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42" w:rsidRPr="00FE7138" w:rsidRDefault="009B2342" w:rsidP="00546BBD">
      <w:pPr>
        <w:pStyle w:val="Beitragstitel"/>
        <w:jc w:val="left"/>
      </w:pPr>
      <w:r w:rsidRPr="00FE7138">
        <w:t>B</w:t>
      </w:r>
      <w:r w:rsidR="00FE7138">
        <w:t xml:space="preserve">eispieldokument für </w:t>
      </w:r>
      <w:r w:rsidR="00FE7138" w:rsidRPr="00FE7138">
        <w:t>Tagungsband</w:t>
      </w:r>
    </w:p>
    <w:p w:rsidR="006632AF" w:rsidRPr="006632AF" w:rsidRDefault="006632AF" w:rsidP="006632AF">
      <w:pPr>
        <w:spacing w:before="100" w:beforeAutospacing="1" w:after="100" w:afterAutospacing="1"/>
        <w:jc w:val="left"/>
        <w:rPr>
          <w:rFonts w:ascii="Arial" w:hAnsi="Arial" w:cs="Arial"/>
          <w:b/>
          <w:i/>
          <w:iCs/>
          <w:color w:val="000000"/>
        </w:rPr>
      </w:pPr>
      <w:proofErr w:type="spellStart"/>
      <w:r w:rsidRPr="006632AF">
        <w:rPr>
          <w:rFonts w:ascii="Arial" w:hAnsi="Arial" w:cs="Arial"/>
          <w:b/>
          <w:i/>
          <w:iCs/>
          <w:color w:val="000000"/>
        </w:rPr>
        <w:t>Photogrammetrie</w:t>
      </w:r>
      <w:proofErr w:type="spellEnd"/>
      <w:r w:rsidRPr="006632AF">
        <w:rPr>
          <w:rFonts w:ascii="Arial" w:hAnsi="Arial" w:cs="Arial"/>
          <w:b/>
          <w:i/>
          <w:iCs/>
          <w:color w:val="000000"/>
        </w:rPr>
        <w:t xml:space="preserve"> – </w:t>
      </w:r>
      <w:proofErr w:type="spellStart"/>
      <w:r w:rsidRPr="006632AF">
        <w:rPr>
          <w:rFonts w:ascii="Arial" w:hAnsi="Arial" w:cs="Arial"/>
          <w:b/>
          <w:i/>
          <w:iCs/>
          <w:color w:val="000000"/>
        </w:rPr>
        <w:t>Laserscanning</w:t>
      </w:r>
      <w:proofErr w:type="spellEnd"/>
      <w:r w:rsidRPr="006632AF">
        <w:rPr>
          <w:rFonts w:ascii="Arial" w:hAnsi="Arial" w:cs="Arial"/>
          <w:b/>
          <w:i/>
          <w:iCs/>
          <w:color w:val="000000"/>
        </w:rPr>
        <w:t xml:space="preserve"> – Optische 3D-Messtechnik</w:t>
      </w:r>
      <w:r w:rsidRPr="006632AF">
        <w:rPr>
          <w:rFonts w:ascii="Arial" w:hAnsi="Arial" w:cs="Arial"/>
          <w:b/>
          <w:i/>
          <w:iCs/>
          <w:color w:val="000000"/>
        </w:rPr>
        <w:br/>
        <w:t xml:space="preserve">Beiträge der Oldenburger 3D-Tage 2024 </w:t>
      </w:r>
    </w:p>
    <w:p w:rsidR="009B2342" w:rsidRPr="00001022" w:rsidRDefault="009B2342">
      <w:pPr>
        <w:pStyle w:val="SZusammenfassung"/>
        <w:numPr>
          <w:ilvl w:val="0"/>
          <w:numId w:val="0"/>
        </w:numPr>
        <w:rPr>
          <w:szCs w:val="26"/>
        </w:rPr>
      </w:pPr>
      <w:r w:rsidRPr="00001022">
        <w:rPr>
          <w:szCs w:val="26"/>
        </w:rPr>
        <w:t>Zusammenfassung</w:t>
      </w:r>
    </w:p>
    <w:p w:rsidR="009B2342" w:rsidRDefault="009B2342">
      <w:r>
        <w:t>Das folgende Dokument beschreibt die wichtigsten Layout-Vorgaben für den Tagungsband der Oldenburger 3D-Tage 20</w:t>
      </w:r>
      <w:r w:rsidR="006632AF">
        <w:t>24</w:t>
      </w:r>
      <w:r>
        <w:t xml:space="preserve">. Das Buch wird im Wichmann Verlag erscheinen. Bitte halten Sie sich an die Vorgaben, um den redaktionellen Aufwand so gering wie möglich zu halten. </w:t>
      </w:r>
      <w:r w:rsidR="00225FB7">
        <w:t>Nutzen Sie für Ihre Formatierungen die eigens angel</w:t>
      </w:r>
      <w:bookmarkStart w:id="0" w:name="_GoBack"/>
      <w:bookmarkEnd w:id="0"/>
      <w:r w:rsidR="00225FB7">
        <w:t>egten Formatvorlagen</w:t>
      </w:r>
      <w:r w:rsidR="00176C00">
        <w:t>.</w:t>
      </w:r>
      <w:r w:rsidR="00225FB7">
        <w:t xml:space="preserve"> </w:t>
      </w:r>
      <w:r>
        <w:t>Der Herausgeber behält sich vor, notwendige Anpassungen zum Layout ohne inhaltliche Veränderungen vorzunehmen.</w:t>
      </w:r>
    </w:p>
    <w:p w:rsidR="009B2342" w:rsidRPr="00001022" w:rsidRDefault="009B2342" w:rsidP="007B1652">
      <w:pPr>
        <w:pStyle w:val="berschrift1"/>
        <w:rPr>
          <w:szCs w:val="26"/>
        </w:rPr>
      </w:pPr>
      <w:r w:rsidRPr="00001022">
        <w:rPr>
          <w:szCs w:val="26"/>
        </w:rPr>
        <w:t>Hinweise</w:t>
      </w:r>
    </w:p>
    <w:p w:rsidR="009B2342" w:rsidRPr="00954BF6" w:rsidRDefault="009B2342" w:rsidP="0028134E">
      <w:pPr>
        <w:pStyle w:val="berschrift2"/>
        <w:spacing w:before="0"/>
      </w:pPr>
      <w:r w:rsidRPr="00954BF6">
        <w:t>Titelangaben</w:t>
      </w:r>
    </w:p>
    <w:p w:rsidR="009B2342" w:rsidRDefault="00615B14">
      <w:r>
        <w:t>Unter dem Beitragstitel (16</w:t>
      </w:r>
      <w:r w:rsidR="009B2342">
        <w:t xml:space="preserve"> </w:t>
      </w:r>
      <w:r w:rsidR="00711845">
        <w:t>P</w:t>
      </w:r>
      <w:r w:rsidR="009B2342">
        <w:t>t</w:t>
      </w:r>
      <w:r w:rsidR="00711845">
        <w:t>.</w:t>
      </w:r>
      <w:r w:rsidR="009B2342">
        <w:t xml:space="preserve">, fett, </w:t>
      </w:r>
      <w:r w:rsidR="00225FB7">
        <w:t>linksbündig</w:t>
      </w:r>
      <w:r w:rsidR="009B2342">
        <w:t>) bitte nur die Namen aller Autoren angeben</w:t>
      </w:r>
      <w:r w:rsidR="00225FB7">
        <w:t xml:space="preserve"> (Nachname in Großbuchstaben)</w:t>
      </w:r>
      <w:r w:rsidR="009B2342">
        <w:t>. Adresse, E-Mail etc. werden am Ende des Tagungsbandes in einer Tabelle zusammengefasst.</w:t>
      </w:r>
    </w:p>
    <w:p w:rsidR="009B2342" w:rsidRDefault="009B2342">
      <w:r>
        <w:t xml:space="preserve">Für die erste Seite eines Beitrages gibt es </w:t>
      </w:r>
      <w:r w:rsidR="005B6356">
        <w:t xml:space="preserve">in der </w:t>
      </w:r>
      <w:r>
        <w:t>Kopfzeile</w:t>
      </w:r>
      <w:r w:rsidR="005B6356" w:rsidRPr="005B6356">
        <w:t xml:space="preserve"> </w:t>
      </w:r>
      <w:r w:rsidR="005B6356">
        <w:t>nur eine Linie</w:t>
      </w:r>
      <w:r w:rsidR="004F7F82">
        <w:t xml:space="preserve"> (</w:t>
      </w:r>
      <w:r w:rsidR="005B6356">
        <w:t>mit Seitenzahl</w:t>
      </w:r>
      <w:r w:rsidR="004F7F82">
        <w:t>)</w:t>
      </w:r>
      <w:r>
        <w:t xml:space="preserve">. Kopfzeilen auf geraden Seitenzahlen enthalten die Namen der Verfasser, Kopfzeilen auf ungeraden Seiten enthalten den Titel des Beitrages. Bitte </w:t>
      </w:r>
      <w:r w:rsidR="00FE78B0">
        <w:t xml:space="preserve">ändern </w:t>
      </w:r>
      <w:r>
        <w:t xml:space="preserve">Sie </w:t>
      </w:r>
      <w:r w:rsidR="00FE78B0">
        <w:t xml:space="preserve">die bereits eingefügten </w:t>
      </w:r>
      <w:r>
        <w:t>Seitenzahlen in de</w:t>
      </w:r>
      <w:r w:rsidR="00FE78B0">
        <w:t>r</w:t>
      </w:r>
      <w:r>
        <w:t xml:space="preserve"> Kopfzeile</w:t>
      </w:r>
      <w:r w:rsidR="00FE78B0">
        <w:t xml:space="preserve"> </w:t>
      </w:r>
      <w:r>
        <w:t>n</w:t>
      </w:r>
      <w:r w:rsidR="00FE78B0">
        <w:t>icht</w:t>
      </w:r>
      <w:r>
        <w:t>.</w:t>
      </w:r>
    </w:p>
    <w:p w:rsidR="009B2342" w:rsidRDefault="009B2342">
      <w:r>
        <w:t xml:space="preserve">Der maximale Seitenumfang beträgt in der Regel </w:t>
      </w:r>
      <w:r w:rsidR="006C37ED">
        <w:t xml:space="preserve">acht </w:t>
      </w:r>
      <w:r>
        <w:t xml:space="preserve">Seiten. Bei einem abweichenden Seitenumfang sollte eine gerade Seitenanzahl beachtet werden, damit keine unnötigen Leerseiten im Tagungsband entstehen. </w:t>
      </w:r>
      <w:r w:rsidR="003B3FE2">
        <w:t>Der Tagungsband wird in Farbe gedruckt.</w:t>
      </w:r>
    </w:p>
    <w:p w:rsidR="009B2342" w:rsidRPr="00001022" w:rsidRDefault="009B2342">
      <w:pPr>
        <w:pStyle w:val="berschrift2"/>
        <w:rPr>
          <w:szCs w:val="22"/>
        </w:rPr>
      </w:pPr>
      <w:r w:rsidRPr="00001022">
        <w:rPr>
          <w:szCs w:val="22"/>
        </w:rPr>
        <w:t>Microsoft Word</w:t>
      </w:r>
    </w:p>
    <w:p w:rsidR="009B2342" w:rsidRDefault="009B2342">
      <w:r>
        <w:t>Bitte verwenden Sie zur Erstellung des Dokumentes diese Datei mit ihren Formateinstellungen. Schriftart ist Times New Roman 10</w:t>
      </w:r>
      <w:r w:rsidR="00374E95">
        <w:t xml:space="preserve"> </w:t>
      </w:r>
      <w:r w:rsidR="00711845">
        <w:t>P</w:t>
      </w:r>
      <w:r>
        <w:t>t</w:t>
      </w:r>
      <w:r w:rsidR="00711845">
        <w:t>.</w:t>
      </w:r>
      <w:r>
        <w:t xml:space="preserve">, Zeilenabstand einfach, Blocksatz. Zwischen den einzelnen Absätzen müssen </w:t>
      </w:r>
      <w:r>
        <w:rPr>
          <w:b/>
        </w:rPr>
        <w:t xml:space="preserve">keine </w:t>
      </w:r>
      <w:r>
        <w:t xml:space="preserve">Leerzeilen eingefügt werden, da in der Absatzformatierung ein Standardabstand (6 </w:t>
      </w:r>
      <w:r w:rsidR="00711845">
        <w:t>P</w:t>
      </w:r>
      <w:r>
        <w:t>t</w:t>
      </w:r>
      <w:r w:rsidR="00711845">
        <w:t>.</w:t>
      </w:r>
      <w:r>
        <w:t>) voreingestellt ist. Schalten Sie die automatische Silbentrennung ein und verwenden Sie die neue deutsche Rechtschreibung.</w:t>
      </w:r>
    </w:p>
    <w:p w:rsidR="009B2342" w:rsidRDefault="009B2342">
      <w:r>
        <w:t xml:space="preserve">Treffen zwei Überschriften aufeinander, so ist bei der zweiten Überschrift der Abstand </w:t>
      </w:r>
      <w:r>
        <w:rPr>
          <w:b/>
        </w:rPr>
        <w:t>vor</w:t>
      </w:r>
      <w:r>
        <w:rPr>
          <w:b/>
          <w:i/>
        </w:rPr>
        <w:t xml:space="preserve"> </w:t>
      </w:r>
      <w:r>
        <w:t xml:space="preserve">auf </w:t>
      </w:r>
      <w:r>
        <w:rPr>
          <w:b/>
        </w:rPr>
        <w:t xml:space="preserve">0 </w:t>
      </w:r>
      <w:r w:rsidR="00711845">
        <w:rPr>
          <w:b/>
        </w:rPr>
        <w:t>Pt.</w:t>
      </w:r>
      <w:r>
        <w:t xml:space="preserve"> zu stellen.</w:t>
      </w:r>
      <w:r w:rsidR="00225FB7">
        <w:t xml:space="preserve"> Die Funktion finden Sie</w:t>
      </w:r>
      <w:r w:rsidR="00280781">
        <w:tab/>
      </w:r>
      <w:r w:rsidR="00225FB7">
        <w:t xml:space="preserve"> in den Absatzeinstellungen.</w:t>
      </w:r>
    </w:p>
    <w:p w:rsidR="0073514E" w:rsidRDefault="0073514E" w:rsidP="0073514E">
      <w:r>
        <w:t xml:space="preserve">Zur Formatierung von Tabellen gibt es keine speziellen Formatvorlagen. Tabellen sollten </w:t>
      </w:r>
      <w:r w:rsidR="005B35F3">
        <w:t xml:space="preserve">stets </w:t>
      </w:r>
      <w:r>
        <w:t>in einen Rahmen gesetzt werden</w:t>
      </w:r>
      <w:r w:rsidR="005B35F3">
        <w:t xml:space="preserve"> und </w:t>
      </w:r>
      <w:r>
        <w:t xml:space="preserve">die Satzspiegelbreite von </w:t>
      </w:r>
      <w:r>
        <w:rPr>
          <w:b/>
          <w:bCs/>
        </w:rPr>
        <w:t>13 cm</w:t>
      </w:r>
      <w:r>
        <w:t xml:space="preserve"> </w:t>
      </w:r>
      <w:r w:rsidR="005B35F3">
        <w:t xml:space="preserve">möglichst </w:t>
      </w:r>
      <w:r>
        <w:t>voll ausnutzen. Innerhalb der Tabelle sind Texte linksbündig anzuordnen; Spalten mit Zahlen können aber durchaus auch zentriert oder ggf. rechtsbündig ausgerichtet werden. Als Schrift</w:t>
      </w:r>
      <w:r w:rsidR="00375B95">
        <w:softHyphen/>
      </w:r>
      <w:r>
        <w:t xml:space="preserve">grad sollte </w:t>
      </w:r>
      <w:r>
        <w:rPr>
          <w:b/>
          <w:bCs/>
        </w:rPr>
        <w:t xml:space="preserve">9 </w:t>
      </w:r>
      <w:r w:rsidR="00711845">
        <w:rPr>
          <w:b/>
          <w:bCs/>
        </w:rPr>
        <w:t>P</w:t>
      </w:r>
      <w:r>
        <w:rPr>
          <w:b/>
          <w:bCs/>
        </w:rPr>
        <w:t>t</w:t>
      </w:r>
      <w:r w:rsidR="00711845">
        <w:rPr>
          <w:b/>
          <w:bCs/>
        </w:rPr>
        <w:t>.</w:t>
      </w:r>
      <w:r>
        <w:t xml:space="preserve"> </w:t>
      </w:r>
      <w:r w:rsidR="00A6293E">
        <w:t>gewählt werden</w:t>
      </w:r>
      <w:r w:rsidR="008246E7">
        <w:t xml:space="preserve">, in Ausnahmefällen auch 8,5 </w:t>
      </w:r>
      <w:r w:rsidR="00711845">
        <w:t>P</w:t>
      </w:r>
      <w:r w:rsidR="008246E7">
        <w:t>t</w:t>
      </w:r>
      <w:r w:rsidR="00711845">
        <w:t>.</w:t>
      </w:r>
      <w:r w:rsidR="008246E7">
        <w:t xml:space="preserve"> oder 8 </w:t>
      </w:r>
      <w:r w:rsidR="00711845">
        <w:t>P</w:t>
      </w:r>
      <w:r w:rsidR="008246E7">
        <w:t>t</w:t>
      </w:r>
      <w:r>
        <w:t>.</w:t>
      </w:r>
    </w:p>
    <w:p w:rsidR="0073514E" w:rsidRDefault="0073514E" w:rsidP="0073514E">
      <w:r>
        <w:lastRenderedPageBreak/>
        <w:t>Im Tabellenkopf wird die Schrift in „</w:t>
      </w:r>
      <w:r>
        <w:rPr>
          <w:b/>
          <w:bCs/>
        </w:rPr>
        <w:t>Fett</w:t>
      </w:r>
      <w:r>
        <w:t xml:space="preserve">“ gesetzt. In der Tabellenkopfzeile ist bei der Absatzformatierung der Abstand „vor“ und „nach“ auf jeweils </w:t>
      </w:r>
      <w:r w:rsidR="00882DD4">
        <w:t>1</w:t>
      </w:r>
      <w:r>
        <w:rPr>
          <w:b/>
          <w:bCs/>
        </w:rPr>
        <w:t> </w:t>
      </w:r>
      <w:r w:rsidR="00711845">
        <w:rPr>
          <w:b/>
          <w:bCs/>
        </w:rPr>
        <w:t>P</w:t>
      </w:r>
      <w:r>
        <w:rPr>
          <w:b/>
          <w:bCs/>
        </w:rPr>
        <w:t>t</w:t>
      </w:r>
      <w:r w:rsidR="00711845">
        <w:rPr>
          <w:b/>
          <w:bCs/>
        </w:rPr>
        <w:t>.</w:t>
      </w:r>
      <w:r>
        <w:t xml:space="preserve"> einzustellen. Der Rahmen des Tabellenkopfs soll mit einer Schattierung von 10 % versehen werden</w:t>
      </w:r>
      <w:r w:rsidR="00983378">
        <w:t xml:space="preserve"> (</w:t>
      </w:r>
      <w:r w:rsidR="00176C00">
        <w:t xml:space="preserve">unter Tabelleneigenschaften &gt; Rahmen und Schattierung … das Fenster </w:t>
      </w:r>
      <w:r w:rsidR="00176C00" w:rsidRPr="00176C00">
        <w:rPr>
          <w:i/>
        </w:rPr>
        <w:t>Rahmen und Schattierung</w:t>
      </w:r>
      <w:r w:rsidR="00176C00">
        <w:t xml:space="preserve"> öffnen, dann im Untermenü </w:t>
      </w:r>
      <w:r w:rsidR="00176C00" w:rsidRPr="00176C00">
        <w:rPr>
          <w:i/>
        </w:rPr>
        <w:t>Schattierung</w:t>
      </w:r>
      <w:r w:rsidR="00176C00">
        <w:t xml:space="preserve"> beim Eintrag </w:t>
      </w:r>
      <w:r w:rsidR="00176C00" w:rsidRPr="00176C00">
        <w:rPr>
          <w:i/>
        </w:rPr>
        <w:t xml:space="preserve">Muster </w:t>
      </w:r>
      <w:r w:rsidR="00176C00">
        <w:t>10 % einstellen)</w:t>
      </w:r>
      <w:r>
        <w:t xml:space="preserve">. Die gesamte Tabelle erhält ein Gitternetz; die Linienbreite des äußeren Rahmens und der inneren Gitterlinien beträgt ½ </w:t>
      </w:r>
      <w:r w:rsidR="00711845">
        <w:t>P</w:t>
      </w:r>
      <w:r>
        <w:t xml:space="preserve">t. In den einzelnen Tabellenzeilen ist bei der Absatzformatierung der Abstand „vor“ und „nach“ auf jeweils </w:t>
      </w:r>
      <w:r>
        <w:rPr>
          <w:b/>
          <w:bCs/>
        </w:rPr>
        <w:t>1 </w:t>
      </w:r>
      <w:r w:rsidR="00711845">
        <w:rPr>
          <w:b/>
          <w:bCs/>
        </w:rPr>
        <w:t>P</w:t>
      </w:r>
      <w:r>
        <w:rPr>
          <w:b/>
          <w:bCs/>
        </w:rPr>
        <w:t>t</w:t>
      </w:r>
      <w:r w:rsidR="00711845">
        <w:rPr>
          <w:b/>
          <w:bCs/>
        </w:rPr>
        <w:t>.</w:t>
      </w:r>
      <w:r>
        <w:t xml:space="preserve"> einzustellen.</w:t>
      </w:r>
    </w:p>
    <w:p w:rsidR="000E5A1D" w:rsidRDefault="000E5A1D" w:rsidP="000E5A1D">
      <w:r w:rsidRPr="000E5A1D">
        <w:t>Tabellenüberschriften sind mit der Formatvorlage Tabellenüberschrift zu formatieren. „Ta</w:t>
      </w:r>
      <w:r>
        <w:t>belle“ sowie die Tabellennummer sind fett zu setzen (</w:t>
      </w:r>
      <w:r>
        <w:rPr>
          <w:b/>
          <w:bCs/>
        </w:rPr>
        <w:t>Tabelle 1:</w:t>
      </w:r>
      <w:r>
        <w:t>). Nach dem Doppelpunkt und dem folgenden Text ist ein Tabulator zu setzen.</w:t>
      </w:r>
    </w:p>
    <w:p w:rsidR="000E5A1D" w:rsidRDefault="000E5A1D" w:rsidP="000E5A1D">
      <w:r>
        <w:t>Bei Tabellenüberschriften, die direkt am Seitenanfang stehen, ist der Abstand „vor“ auf</w:t>
      </w:r>
      <w:r w:rsidR="00CC2A50">
        <w:t xml:space="preserve"> </w:t>
      </w:r>
      <w:r>
        <w:rPr>
          <w:b/>
          <w:bCs/>
        </w:rPr>
        <w:t xml:space="preserve">0 </w:t>
      </w:r>
      <w:r w:rsidR="00711845">
        <w:rPr>
          <w:b/>
          <w:bCs/>
        </w:rPr>
        <w:t>P</w:t>
      </w:r>
      <w:r>
        <w:rPr>
          <w:b/>
          <w:bCs/>
        </w:rPr>
        <w:t>t</w:t>
      </w:r>
      <w:r w:rsidR="00711845">
        <w:rPr>
          <w:b/>
          <w:bCs/>
        </w:rPr>
        <w:t>.</w:t>
      </w:r>
      <w:r>
        <w:t xml:space="preserve"> zu stellen.</w:t>
      </w:r>
      <w:r w:rsidR="00A64B6E">
        <w:t xml:space="preserve"> </w:t>
      </w:r>
      <w:r>
        <w:t xml:space="preserve">Der Abstand von Texten nach Tabellen wird mit der Formatvorlage </w:t>
      </w:r>
      <w:r>
        <w:rPr>
          <w:i/>
          <w:iCs/>
        </w:rPr>
        <w:t>Absatz nach Tab</w:t>
      </w:r>
      <w:r>
        <w:t>. geregelt. Die Nummerierung der Tabellen erfolgt pro Beitrag durchlaufend. Im Text wird der Begriff „Tabelle“ ausgeschrieben.</w:t>
      </w:r>
    </w:p>
    <w:p w:rsidR="009B2342" w:rsidRPr="005A7851" w:rsidRDefault="009B2342" w:rsidP="00595DB8">
      <w:pPr>
        <w:pStyle w:val="Tabellenberschrift"/>
        <w:keepNext w:val="0"/>
      </w:pPr>
      <w:r w:rsidRPr="005A7851">
        <w:rPr>
          <w:b/>
        </w:rPr>
        <w:t>Tabelle 1:</w:t>
      </w:r>
      <w:r w:rsidRPr="005A7851">
        <w:tab/>
        <w:t>Standardabweichungen der Objektkoordinaten</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58"/>
        <w:gridCol w:w="1371"/>
        <w:gridCol w:w="1371"/>
        <w:gridCol w:w="1371"/>
      </w:tblGrid>
      <w:tr w:rsidR="00842C80" w:rsidRPr="00C03A2C" w:rsidTr="00534FB7">
        <w:trPr>
          <w:trHeight w:val="250"/>
          <w:jc w:val="center"/>
        </w:trPr>
        <w:tc>
          <w:tcPr>
            <w:tcW w:w="3258" w:type="dxa"/>
            <w:shd w:val="pct10" w:color="auto" w:fill="FFFFFF"/>
          </w:tcPr>
          <w:p w:rsidR="00842C80" w:rsidRPr="00C03A2C" w:rsidRDefault="00842C80" w:rsidP="00534FB7">
            <w:pPr>
              <w:keepNext/>
              <w:spacing w:before="60" w:after="60"/>
              <w:jc w:val="left"/>
              <w:rPr>
                <w:snapToGrid w:val="0"/>
                <w:sz w:val="18"/>
                <w:szCs w:val="18"/>
              </w:rPr>
            </w:pPr>
          </w:p>
        </w:tc>
        <w:tc>
          <w:tcPr>
            <w:tcW w:w="1371" w:type="dxa"/>
            <w:shd w:val="pct10" w:color="auto" w:fill="FFFFFF"/>
            <w:vAlign w:val="center"/>
          </w:tcPr>
          <w:p w:rsidR="00842C80" w:rsidRPr="00C03A2C" w:rsidRDefault="00842C80" w:rsidP="00534FB7">
            <w:pPr>
              <w:keepNext/>
              <w:spacing w:before="60" w:after="60"/>
              <w:jc w:val="left"/>
              <w:rPr>
                <w:b/>
                <w:snapToGrid w:val="0"/>
                <w:sz w:val="18"/>
                <w:szCs w:val="18"/>
                <w:lang w:val="fr-FR"/>
              </w:rPr>
            </w:pPr>
            <w:r w:rsidRPr="00C03A2C">
              <w:rPr>
                <w:b/>
                <w:snapToGrid w:val="0"/>
                <w:sz w:val="18"/>
                <w:szCs w:val="18"/>
                <w:lang w:val="fr-FR"/>
              </w:rPr>
              <w:t>X</w:t>
            </w:r>
          </w:p>
        </w:tc>
        <w:tc>
          <w:tcPr>
            <w:tcW w:w="1371" w:type="dxa"/>
            <w:shd w:val="pct10" w:color="auto" w:fill="FFFFFF"/>
            <w:vAlign w:val="center"/>
          </w:tcPr>
          <w:p w:rsidR="00842C80" w:rsidRPr="00C03A2C" w:rsidRDefault="00842C80" w:rsidP="00534FB7">
            <w:pPr>
              <w:keepNext/>
              <w:spacing w:before="60" w:after="60"/>
              <w:jc w:val="left"/>
              <w:rPr>
                <w:b/>
                <w:snapToGrid w:val="0"/>
                <w:sz w:val="18"/>
                <w:szCs w:val="18"/>
                <w:lang w:val="fr-FR"/>
              </w:rPr>
            </w:pPr>
            <w:r w:rsidRPr="00C03A2C">
              <w:rPr>
                <w:b/>
                <w:snapToGrid w:val="0"/>
                <w:sz w:val="18"/>
                <w:szCs w:val="18"/>
                <w:lang w:val="fr-FR"/>
              </w:rPr>
              <w:t>Y</w:t>
            </w:r>
          </w:p>
        </w:tc>
        <w:tc>
          <w:tcPr>
            <w:tcW w:w="1371" w:type="dxa"/>
            <w:shd w:val="pct10" w:color="auto" w:fill="FFFFFF"/>
            <w:vAlign w:val="center"/>
          </w:tcPr>
          <w:p w:rsidR="00842C80" w:rsidRPr="00C03A2C" w:rsidRDefault="00842C80" w:rsidP="00534FB7">
            <w:pPr>
              <w:keepNext/>
              <w:spacing w:before="60" w:after="60"/>
              <w:jc w:val="left"/>
              <w:rPr>
                <w:b/>
                <w:snapToGrid w:val="0"/>
                <w:sz w:val="18"/>
                <w:szCs w:val="18"/>
                <w:lang w:val="fr-FR"/>
              </w:rPr>
            </w:pPr>
            <w:r w:rsidRPr="00C03A2C">
              <w:rPr>
                <w:b/>
                <w:snapToGrid w:val="0"/>
                <w:sz w:val="18"/>
                <w:szCs w:val="18"/>
                <w:lang w:val="fr-FR"/>
              </w:rPr>
              <w:t>Z</w:t>
            </w:r>
          </w:p>
        </w:tc>
      </w:tr>
      <w:tr w:rsidR="00842C80" w:rsidRPr="00C03A2C" w:rsidTr="00534FB7">
        <w:trPr>
          <w:trHeight w:val="250"/>
          <w:jc w:val="center"/>
        </w:trPr>
        <w:tc>
          <w:tcPr>
            <w:tcW w:w="3258" w:type="dxa"/>
          </w:tcPr>
          <w:p w:rsidR="00842C80" w:rsidRPr="00C03A2C" w:rsidRDefault="00842C80" w:rsidP="00534FB7">
            <w:pPr>
              <w:keepNext/>
              <w:spacing w:before="20" w:after="20"/>
              <w:jc w:val="left"/>
              <w:rPr>
                <w:snapToGrid w:val="0"/>
                <w:sz w:val="18"/>
                <w:szCs w:val="18"/>
              </w:rPr>
            </w:pPr>
            <w:r w:rsidRPr="00C03A2C">
              <w:rPr>
                <w:snapToGrid w:val="0"/>
                <w:sz w:val="18"/>
                <w:szCs w:val="18"/>
              </w:rPr>
              <w:t>RMS Bündelausgleichung</w:t>
            </w:r>
          </w:p>
        </w:tc>
        <w:tc>
          <w:tcPr>
            <w:tcW w:w="1371" w:type="dxa"/>
          </w:tcPr>
          <w:p w:rsidR="00842C80" w:rsidRPr="00C03A2C" w:rsidRDefault="00842C80" w:rsidP="00534FB7">
            <w:pPr>
              <w:keepNext/>
              <w:spacing w:before="20" w:after="20"/>
              <w:jc w:val="left"/>
              <w:rPr>
                <w:snapToGrid w:val="0"/>
                <w:sz w:val="18"/>
                <w:szCs w:val="18"/>
              </w:rPr>
            </w:pPr>
            <w:r w:rsidRPr="00C03A2C">
              <w:rPr>
                <w:snapToGrid w:val="0"/>
                <w:sz w:val="18"/>
                <w:szCs w:val="18"/>
              </w:rPr>
              <w:t>0,014 mm</w:t>
            </w:r>
          </w:p>
        </w:tc>
        <w:tc>
          <w:tcPr>
            <w:tcW w:w="1371" w:type="dxa"/>
          </w:tcPr>
          <w:p w:rsidR="00842C80" w:rsidRPr="00C03A2C" w:rsidRDefault="00842C80" w:rsidP="00534FB7">
            <w:pPr>
              <w:keepNext/>
              <w:spacing w:before="20" w:after="20"/>
              <w:jc w:val="left"/>
              <w:rPr>
                <w:snapToGrid w:val="0"/>
                <w:sz w:val="18"/>
                <w:szCs w:val="18"/>
              </w:rPr>
            </w:pPr>
            <w:r w:rsidRPr="00C03A2C">
              <w:rPr>
                <w:snapToGrid w:val="0"/>
                <w:sz w:val="18"/>
                <w:szCs w:val="18"/>
              </w:rPr>
              <w:t>0,013 mm</w:t>
            </w:r>
          </w:p>
        </w:tc>
        <w:tc>
          <w:tcPr>
            <w:tcW w:w="1371" w:type="dxa"/>
          </w:tcPr>
          <w:p w:rsidR="00842C80" w:rsidRPr="00C03A2C" w:rsidRDefault="00842C80" w:rsidP="00534FB7">
            <w:pPr>
              <w:keepNext/>
              <w:spacing w:before="20" w:after="20"/>
              <w:jc w:val="left"/>
              <w:rPr>
                <w:snapToGrid w:val="0"/>
                <w:sz w:val="18"/>
                <w:szCs w:val="18"/>
              </w:rPr>
            </w:pPr>
            <w:r w:rsidRPr="00C03A2C">
              <w:rPr>
                <w:snapToGrid w:val="0"/>
                <w:sz w:val="18"/>
                <w:szCs w:val="18"/>
              </w:rPr>
              <w:t>0,025 mm</w:t>
            </w:r>
          </w:p>
        </w:tc>
      </w:tr>
      <w:tr w:rsidR="00842C80" w:rsidRPr="00C03A2C" w:rsidTr="00534FB7">
        <w:trPr>
          <w:trHeight w:val="250"/>
          <w:jc w:val="center"/>
        </w:trPr>
        <w:tc>
          <w:tcPr>
            <w:tcW w:w="3258" w:type="dxa"/>
          </w:tcPr>
          <w:p w:rsidR="00842C80" w:rsidRPr="00C03A2C" w:rsidRDefault="00842C80" w:rsidP="00534FB7">
            <w:pPr>
              <w:keepNext/>
              <w:spacing w:before="20" w:after="20"/>
              <w:jc w:val="left"/>
              <w:rPr>
                <w:snapToGrid w:val="0"/>
                <w:sz w:val="18"/>
                <w:szCs w:val="18"/>
              </w:rPr>
            </w:pPr>
            <w:r w:rsidRPr="00C03A2C">
              <w:rPr>
                <w:snapToGrid w:val="0"/>
                <w:sz w:val="18"/>
                <w:szCs w:val="18"/>
              </w:rPr>
              <w:t>RMS Vorwärtsschnitt Verf. 1</w:t>
            </w:r>
          </w:p>
        </w:tc>
        <w:tc>
          <w:tcPr>
            <w:tcW w:w="1371" w:type="dxa"/>
          </w:tcPr>
          <w:p w:rsidR="00842C80" w:rsidRPr="00C03A2C" w:rsidRDefault="00842C80" w:rsidP="00534FB7">
            <w:pPr>
              <w:keepNext/>
              <w:spacing w:before="20" w:after="20"/>
              <w:jc w:val="left"/>
              <w:rPr>
                <w:snapToGrid w:val="0"/>
                <w:sz w:val="18"/>
                <w:szCs w:val="18"/>
              </w:rPr>
            </w:pPr>
            <w:r w:rsidRPr="00C03A2C">
              <w:rPr>
                <w:snapToGrid w:val="0"/>
                <w:sz w:val="18"/>
                <w:szCs w:val="18"/>
              </w:rPr>
              <w:t>0,010 mm</w:t>
            </w:r>
          </w:p>
        </w:tc>
        <w:tc>
          <w:tcPr>
            <w:tcW w:w="1371" w:type="dxa"/>
          </w:tcPr>
          <w:p w:rsidR="00842C80" w:rsidRPr="00C03A2C" w:rsidRDefault="00842C80" w:rsidP="00534FB7">
            <w:pPr>
              <w:keepNext/>
              <w:spacing w:before="20" w:after="20"/>
              <w:jc w:val="left"/>
              <w:rPr>
                <w:snapToGrid w:val="0"/>
                <w:sz w:val="18"/>
                <w:szCs w:val="18"/>
              </w:rPr>
            </w:pPr>
            <w:r w:rsidRPr="00C03A2C">
              <w:rPr>
                <w:snapToGrid w:val="0"/>
                <w:sz w:val="18"/>
                <w:szCs w:val="18"/>
              </w:rPr>
              <w:t>0,012 mm</w:t>
            </w:r>
          </w:p>
        </w:tc>
        <w:tc>
          <w:tcPr>
            <w:tcW w:w="1371" w:type="dxa"/>
          </w:tcPr>
          <w:p w:rsidR="00842C80" w:rsidRPr="00C03A2C" w:rsidRDefault="00842C80" w:rsidP="00534FB7">
            <w:pPr>
              <w:keepNext/>
              <w:spacing w:before="20" w:after="20"/>
              <w:jc w:val="left"/>
              <w:rPr>
                <w:snapToGrid w:val="0"/>
                <w:sz w:val="18"/>
                <w:szCs w:val="18"/>
              </w:rPr>
            </w:pPr>
            <w:r w:rsidRPr="00C03A2C">
              <w:rPr>
                <w:snapToGrid w:val="0"/>
                <w:sz w:val="18"/>
                <w:szCs w:val="18"/>
              </w:rPr>
              <w:t>0,022 mm</w:t>
            </w:r>
          </w:p>
        </w:tc>
      </w:tr>
      <w:tr w:rsidR="00842C80" w:rsidRPr="00C03A2C" w:rsidTr="00534FB7">
        <w:trPr>
          <w:trHeight w:val="250"/>
          <w:jc w:val="center"/>
        </w:trPr>
        <w:tc>
          <w:tcPr>
            <w:tcW w:w="3258" w:type="dxa"/>
          </w:tcPr>
          <w:p w:rsidR="00842C80" w:rsidRPr="00C03A2C" w:rsidRDefault="00842C80" w:rsidP="00534FB7">
            <w:pPr>
              <w:keepNext/>
              <w:spacing w:before="20" w:after="20"/>
              <w:jc w:val="left"/>
              <w:rPr>
                <w:snapToGrid w:val="0"/>
                <w:sz w:val="18"/>
                <w:szCs w:val="18"/>
              </w:rPr>
            </w:pPr>
            <w:r w:rsidRPr="00C03A2C">
              <w:rPr>
                <w:snapToGrid w:val="0"/>
                <w:sz w:val="18"/>
                <w:szCs w:val="18"/>
              </w:rPr>
              <w:t>RMS Vorwärtsschnitt Verf. 2</w:t>
            </w:r>
          </w:p>
        </w:tc>
        <w:tc>
          <w:tcPr>
            <w:tcW w:w="1371" w:type="dxa"/>
          </w:tcPr>
          <w:p w:rsidR="00842C80" w:rsidRPr="00C03A2C" w:rsidRDefault="00842C80" w:rsidP="00534FB7">
            <w:pPr>
              <w:keepNext/>
              <w:spacing w:before="20" w:after="20"/>
              <w:jc w:val="left"/>
              <w:rPr>
                <w:snapToGrid w:val="0"/>
                <w:sz w:val="18"/>
                <w:szCs w:val="18"/>
              </w:rPr>
            </w:pPr>
            <w:r w:rsidRPr="00C03A2C">
              <w:rPr>
                <w:snapToGrid w:val="0"/>
                <w:sz w:val="18"/>
                <w:szCs w:val="18"/>
              </w:rPr>
              <w:t>0,138 mm</w:t>
            </w:r>
          </w:p>
        </w:tc>
        <w:tc>
          <w:tcPr>
            <w:tcW w:w="1371" w:type="dxa"/>
          </w:tcPr>
          <w:p w:rsidR="00842C80" w:rsidRPr="00C03A2C" w:rsidRDefault="00842C80" w:rsidP="00534FB7">
            <w:pPr>
              <w:keepNext/>
              <w:spacing w:before="20" w:after="20"/>
              <w:jc w:val="left"/>
              <w:rPr>
                <w:snapToGrid w:val="0"/>
                <w:sz w:val="18"/>
                <w:szCs w:val="18"/>
              </w:rPr>
            </w:pPr>
            <w:r w:rsidRPr="00C03A2C">
              <w:rPr>
                <w:snapToGrid w:val="0"/>
                <w:sz w:val="18"/>
                <w:szCs w:val="18"/>
              </w:rPr>
              <w:t>0,169 mm</w:t>
            </w:r>
          </w:p>
        </w:tc>
        <w:tc>
          <w:tcPr>
            <w:tcW w:w="1371" w:type="dxa"/>
          </w:tcPr>
          <w:p w:rsidR="00842C80" w:rsidRPr="00C03A2C" w:rsidRDefault="00842C80" w:rsidP="00534FB7">
            <w:pPr>
              <w:keepNext/>
              <w:spacing w:before="20" w:after="20"/>
              <w:jc w:val="left"/>
              <w:rPr>
                <w:snapToGrid w:val="0"/>
                <w:sz w:val="18"/>
                <w:szCs w:val="18"/>
              </w:rPr>
            </w:pPr>
            <w:r w:rsidRPr="00C03A2C">
              <w:rPr>
                <w:snapToGrid w:val="0"/>
                <w:sz w:val="18"/>
                <w:szCs w:val="18"/>
              </w:rPr>
              <w:t>0,239 mm</w:t>
            </w:r>
          </w:p>
        </w:tc>
      </w:tr>
    </w:tbl>
    <w:p w:rsidR="006C5F85" w:rsidRDefault="0048317A" w:rsidP="00871044">
      <w:pPr>
        <w:pStyle w:val="AbsatznachTab"/>
        <w:spacing w:after="60"/>
      </w:pPr>
      <w:r>
        <w:t xml:space="preserve">Abbildungen sind im Text zu integrieren. Um eine optimale Reproduktion </w:t>
      </w:r>
      <w:r w:rsidR="006C5F85">
        <w:t>der Grafiken zu gewährleisten, sind folgende Punkte zu beachten:</w:t>
      </w:r>
    </w:p>
    <w:p w:rsidR="006C5F85" w:rsidRDefault="006C5F85" w:rsidP="006C5F85">
      <w:pPr>
        <w:pStyle w:val="AbsatznachTab"/>
        <w:numPr>
          <w:ilvl w:val="0"/>
          <w:numId w:val="14"/>
        </w:numPr>
        <w:spacing w:before="0" w:after="0"/>
        <w:ind w:left="357" w:hanging="357"/>
      </w:pPr>
      <w:r>
        <w:t>Bei g</w:t>
      </w:r>
      <w:r w:rsidR="0048317A">
        <w:t>escannte</w:t>
      </w:r>
      <w:r w:rsidR="00DC2365">
        <w:t>n</w:t>
      </w:r>
      <w:r w:rsidR="0048317A">
        <w:t xml:space="preserve"> oder bereits digital vorliegenden Bilder</w:t>
      </w:r>
      <w:r w:rsidR="00DC2365">
        <w:t>n</w:t>
      </w:r>
      <w:r w:rsidR="0048317A">
        <w:t xml:space="preserve"> (Halbtonbilder) muss die Auflösung mindestens 300 dpi betragen.</w:t>
      </w:r>
    </w:p>
    <w:p w:rsidR="0048317A" w:rsidRDefault="0048317A" w:rsidP="006C5F85">
      <w:pPr>
        <w:pStyle w:val="AbsatznachTab"/>
        <w:numPr>
          <w:ilvl w:val="0"/>
          <w:numId w:val="14"/>
        </w:numPr>
        <w:spacing w:before="0" w:after="0"/>
        <w:ind w:left="357" w:hanging="357"/>
      </w:pPr>
      <w:r>
        <w:t>Zeichnungen (Strichzeichnungen) müssen mit einer Auflösung von mindestens 1</w:t>
      </w:r>
      <w:r w:rsidR="00351AB7">
        <w:t>.</w:t>
      </w:r>
      <w:r>
        <w:t>200 dpi gescannt werden.</w:t>
      </w:r>
    </w:p>
    <w:p w:rsidR="0048317A" w:rsidRDefault="0048317A" w:rsidP="00645FD1">
      <w:pPr>
        <w:pStyle w:val="AbsatznachTab"/>
        <w:numPr>
          <w:ilvl w:val="0"/>
          <w:numId w:val="14"/>
        </w:numPr>
        <w:spacing w:before="0" w:after="0"/>
        <w:ind w:left="357" w:hanging="357"/>
      </w:pPr>
      <w:r>
        <w:t xml:space="preserve">Bei Strichzeichnungen, die mit einem Zeichenprogramm erstellt worden sind, müssen alle Linienstärken definiert sein. Die Mindeststärke darf </w:t>
      </w:r>
      <w:r>
        <w:rPr>
          <w:b/>
          <w:bCs/>
        </w:rPr>
        <w:t xml:space="preserve">0,25 </w:t>
      </w:r>
      <w:r w:rsidR="00711845">
        <w:rPr>
          <w:b/>
          <w:bCs/>
        </w:rPr>
        <w:t>P</w:t>
      </w:r>
      <w:r>
        <w:rPr>
          <w:b/>
          <w:bCs/>
        </w:rPr>
        <w:t>t</w:t>
      </w:r>
      <w:r w:rsidR="00711845">
        <w:rPr>
          <w:b/>
          <w:bCs/>
        </w:rPr>
        <w:t>.</w:t>
      </w:r>
      <w:r>
        <w:t xml:space="preserve"> bzw. </w:t>
      </w:r>
      <w:r>
        <w:rPr>
          <w:b/>
          <w:bCs/>
        </w:rPr>
        <w:t>0,15 mm</w:t>
      </w:r>
      <w:r>
        <w:t xml:space="preserve"> nicht unterschreiten. Ähnliches trifft auch auf die Verwendung von Rastern zu. Die Mindestrasterstärke beträgt </w:t>
      </w:r>
      <w:r>
        <w:rPr>
          <w:b/>
          <w:bCs/>
        </w:rPr>
        <w:t>5 %</w:t>
      </w:r>
      <w:r>
        <w:t xml:space="preserve">. Achten Sie weiterhin darauf, dass die Schriftgröße der Abbildungsbeschriftung so gewählt wird, dass die Schrift </w:t>
      </w:r>
      <w:r w:rsidR="006C5F85">
        <w:t xml:space="preserve">gut </w:t>
      </w:r>
      <w:r>
        <w:t xml:space="preserve">lesbar </w:t>
      </w:r>
      <w:r w:rsidR="006C5F85">
        <w:t>ist</w:t>
      </w:r>
      <w:r>
        <w:t>.</w:t>
      </w:r>
    </w:p>
    <w:p w:rsidR="00645FD1" w:rsidRDefault="00645FD1" w:rsidP="00645FD1">
      <w:pPr>
        <w:pStyle w:val="AbsatznachTab"/>
        <w:numPr>
          <w:ilvl w:val="0"/>
          <w:numId w:val="14"/>
        </w:numPr>
        <w:spacing w:before="0"/>
        <w:ind w:left="357" w:hanging="357"/>
        <w:rPr>
          <w:rFonts w:ascii="TimesNewRomanPSMT" w:hAnsi="TimesNewRomanPSMT" w:cs="TimesNewRomanPSMT"/>
        </w:rPr>
      </w:pPr>
      <w:r>
        <w:rPr>
          <w:rFonts w:ascii="TimesNewRomanPSMT" w:hAnsi="TimesNewRomanPSMT" w:cs="TimesNewRomanPSMT"/>
        </w:rPr>
        <w:t>Um eine möglich</w:t>
      </w:r>
      <w:r w:rsidR="00882DD4">
        <w:rPr>
          <w:rFonts w:ascii="TimesNewRomanPSMT" w:hAnsi="TimesNewRomanPSMT" w:cs="TimesNewRomanPSMT"/>
        </w:rPr>
        <w:t>st</w:t>
      </w:r>
      <w:r>
        <w:rPr>
          <w:rFonts w:ascii="TimesNewRomanPSMT" w:hAnsi="TimesNewRomanPSMT" w:cs="TimesNewRomanPSMT"/>
        </w:rPr>
        <w:t xml:space="preserve"> hohe Auflösung bei </w:t>
      </w:r>
      <w:r w:rsidRPr="00645FD1">
        <w:rPr>
          <w:rFonts w:ascii="TimesNewRomanPS-ItalicMT" w:hAnsi="TimesNewRomanPS-ItalicMT" w:cs="TimesNewRomanPS-ItalicMT"/>
          <w:b/>
          <w:iCs/>
        </w:rPr>
        <w:t>Screenshots</w:t>
      </w:r>
      <w:r>
        <w:rPr>
          <w:rFonts w:ascii="TimesNewRomanPS-ItalicMT" w:hAnsi="TimesNewRomanPS-ItalicMT" w:cs="TimesNewRomanPS-ItalicMT"/>
          <w:i/>
          <w:iCs/>
        </w:rPr>
        <w:t xml:space="preserve"> </w:t>
      </w:r>
      <w:r>
        <w:rPr>
          <w:rFonts w:ascii="TimesNewRomanPSMT" w:hAnsi="TimesNewRomanPSMT" w:cs="TimesNewRomanPSMT"/>
        </w:rPr>
        <w:t xml:space="preserve">zu erreichen, sollte </w:t>
      </w:r>
      <w:r w:rsidRPr="007203B2">
        <w:t>die</w:t>
      </w:r>
      <w:r>
        <w:rPr>
          <w:rFonts w:ascii="TimesNewRomanPSMT" w:hAnsi="TimesNewRomanPSMT" w:cs="TimesNewRomanPSMT"/>
        </w:rPr>
        <w:t xml:space="preserve"> maximale Bildschirmauflösung verwendet werden. Nach dem Einfügen des Screenshots in ein Grafikprogramm (Photoshop, </w:t>
      </w:r>
      <w:proofErr w:type="spellStart"/>
      <w:r>
        <w:rPr>
          <w:rFonts w:ascii="TimesNewRomanPSMT" w:hAnsi="TimesNewRomanPSMT" w:cs="TimesNewRomanPSMT"/>
        </w:rPr>
        <w:t>IrfanView</w:t>
      </w:r>
      <w:proofErr w:type="spellEnd"/>
      <w:r>
        <w:rPr>
          <w:rFonts w:ascii="TimesNewRomanPSMT" w:hAnsi="TimesNewRomanPSMT" w:cs="TimesNewRomanPSMT"/>
        </w:rPr>
        <w:t xml:space="preserve"> etc.) liefert eine Speicherung im TIFF-Format mit der Option „ohne Kompression (</w:t>
      </w:r>
      <w:proofErr w:type="spellStart"/>
      <w:r>
        <w:rPr>
          <w:rFonts w:ascii="TimesNewRomanPSMT" w:hAnsi="TimesNewRomanPSMT" w:cs="TimesNewRomanPSMT"/>
        </w:rPr>
        <w:t>Compression</w:t>
      </w:r>
      <w:proofErr w:type="spellEnd"/>
      <w:r>
        <w:rPr>
          <w:rFonts w:ascii="TimesNewRomanPSMT" w:hAnsi="TimesNewRomanPSMT" w:cs="TimesNewRomanPSMT"/>
        </w:rPr>
        <w:t xml:space="preserve"> </w:t>
      </w:r>
      <w:proofErr w:type="spellStart"/>
      <w:r>
        <w:rPr>
          <w:rFonts w:ascii="TimesNewRomanPSMT" w:hAnsi="TimesNewRomanPSMT" w:cs="TimesNewRomanPSMT"/>
        </w:rPr>
        <w:t>none</w:t>
      </w:r>
      <w:proofErr w:type="spellEnd"/>
      <w:r>
        <w:rPr>
          <w:rFonts w:ascii="TimesNewRomanPSMT" w:hAnsi="TimesNewRomanPSMT" w:cs="TimesNewRomanPSMT"/>
        </w:rPr>
        <w:t>)“ das beste Ergebnis.</w:t>
      </w:r>
    </w:p>
    <w:p w:rsidR="0048317A" w:rsidRDefault="0048317A" w:rsidP="0048317A">
      <w:r>
        <w:t xml:space="preserve">Grafiken sind stets </w:t>
      </w:r>
      <w:r>
        <w:rPr>
          <w:b/>
          <w:bCs/>
        </w:rPr>
        <w:t>linksbündig</w:t>
      </w:r>
      <w:r>
        <w:t xml:space="preserve"> zu platzieren, wenn Sie kleiner als die Satzspiegelbreite von 13 cm sind. Zur Formatierung der Grafiken gibt es die Vorlage </w:t>
      </w:r>
      <w:r>
        <w:rPr>
          <w:i/>
        </w:rPr>
        <w:t>Grafik.</w:t>
      </w:r>
      <w:r>
        <w:t xml:space="preserve"> Bei Gra</w:t>
      </w:r>
      <w:r w:rsidR="00FF577A">
        <w:t>f</w:t>
      </w:r>
      <w:r>
        <w:t xml:space="preserve">iken, die direkt am Seitenanfang platziert werden, ist der Abstand „vor“ auf </w:t>
      </w:r>
      <w:r>
        <w:rPr>
          <w:b/>
        </w:rPr>
        <w:t xml:space="preserve">0 </w:t>
      </w:r>
      <w:r w:rsidR="00711845">
        <w:rPr>
          <w:b/>
        </w:rPr>
        <w:t>P</w:t>
      </w:r>
      <w:r>
        <w:rPr>
          <w:b/>
        </w:rPr>
        <w:t>t</w:t>
      </w:r>
      <w:r w:rsidR="00711845">
        <w:rPr>
          <w:b/>
        </w:rPr>
        <w:t>.</w:t>
      </w:r>
      <w:r>
        <w:t xml:space="preserve"> zu stellen; bei Grafiken, die hinter einer Tabelle folgen, ist der Abstand „vor“ auf </w:t>
      </w:r>
      <w:r>
        <w:rPr>
          <w:b/>
        </w:rPr>
        <w:t>1</w:t>
      </w:r>
      <w:r w:rsidR="00AF4AA0">
        <w:rPr>
          <w:b/>
        </w:rPr>
        <w:t>2</w:t>
      </w:r>
      <w:r>
        <w:rPr>
          <w:b/>
        </w:rPr>
        <w:t xml:space="preserve"> </w:t>
      </w:r>
      <w:r w:rsidR="00711845">
        <w:rPr>
          <w:b/>
        </w:rPr>
        <w:t>P</w:t>
      </w:r>
      <w:r>
        <w:rPr>
          <w:b/>
        </w:rPr>
        <w:t>t</w:t>
      </w:r>
      <w:r w:rsidR="00711845">
        <w:rPr>
          <w:b/>
        </w:rPr>
        <w:t>.</w:t>
      </w:r>
      <w:r>
        <w:t xml:space="preserve"> zu setzen.</w:t>
      </w:r>
    </w:p>
    <w:p w:rsidR="00842C80" w:rsidRDefault="00842C80" w:rsidP="00871044">
      <w:pPr>
        <w:widowControl w:val="0"/>
        <w:spacing w:after="240"/>
      </w:pPr>
    </w:p>
    <w:p w:rsidR="0048317A" w:rsidRDefault="0048317A" w:rsidP="00871044">
      <w:pPr>
        <w:widowControl w:val="0"/>
        <w:spacing w:after="240"/>
      </w:pPr>
      <w:r>
        <w:lastRenderedPageBreak/>
        <w:t>Werden Grafiken in den Text eingefügt, die kleiner als die halbe Satzspiegelbreite sind</w:t>
      </w:r>
      <w:r>
        <w:br/>
        <w:t>(&lt; 6,5 cm), sollen die Abbildungsunterschriften neben die Abbildung gestellt werden. Dies kann am einfachsten mit einer Tabelle</w:t>
      </w:r>
      <w:r w:rsidR="00C504B2">
        <w:t xml:space="preserve"> (</w:t>
      </w:r>
      <w:r w:rsidR="00C504B2" w:rsidRPr="00C504B2">
        <w:rPr>
          <w:b/>
        </w:rPr>
        <w:t>ohne Gitternetz</w:t>
      </w:r>
      <w:r w:rsidR="00C504B2">
        <w:t>)</w:t>
      </w:r>
      <w:r>
        <w:t xml:space="preserve"> gelöst werden.</w:t>
      </w:r>
    </w:p>
    <w:tbl>
      <w:tblPr>
        <w:tblW w:w="7371" w:type="dxa"/>
        <w:jc w:val="center"/>
        <w:tblBorders>
          <w:top w:val="dotDash" w:sz="4" w:space="0" w:color="999999"/>
          <w:left w:val="dotDash" w:sz="4" w:space="0" w:color="999999"/>
          <w:bottom w:val="dotDash" w:sz="4" w:space="0" w:color="999999"/>
          <w:right w:val="dotDash" w:sz="4" w:space="0" w:color="999999"/>
          <w:insideH w:val="single" w:sz="6" w:space="0" w:color="999999"/>
          <w:insideV w:val="single" w:sz="6" w:space="0" w:color="999999"/>
        </w:tblBorders>
        <w:tblCellMar>
          <w:left w:w="0" w:type="dxa"/>
          <w:right w:w="0" w:type="dxa"/>
        </w:tblCellMar>
        <w:tblLook w:val="0000" w:firstRow="0" w:lastRow="0" w:firstColumn="0" w:lastColumn="0" w:noHBand="0" w:noVBand="0"/>
      </w:tblPr>
      <w:tblGrid>
        <w:gridCol w:w="2268"/>
        <w:gridCol w:w="5103"/>
      </w:tblGrid>
      <w:tr w:rsidR="0048317A" w:rsidTr="0048317A">
        <w:trPr>
          <w:jc w:val="center"/>
        </w:trPr>
        <w:tc>
          <w:tcPr>
            <w:tcW w:w="2268" w:type="dxa"/>
            <w:tcBorders>
              <w:top w:val="dotDash" w:sz="4" w:space="0" w:color="999999"/>
              <w:left w:val="dotDash" w:sz="4" w:space="0" w:color="999999"/>
              <w:bottom w:val="dotDash" w:sz="4" w:space="0" w:color="999999"/>
              <w:right w:val="dotDash" w:sz="4" w:space="0" w:color="999999"/>
            </w:tcBorders>
          </w:tcPr>
          <w:p w:rsidR="0048317A" w:rsidRDefault="00CC0DFB" w:rsidP="0048317A">
            <w:pPr>
              <w:pStyle w:val="bodytext"/>
              <w:spacing w:before="0" w:beforeAutospacing="0" w:after="0" w:afterAutospacing="0"/>
              <w:jc w:val="both"/>
              <w:rPr>
                <w:sz w:val="20"/>
                <w:szCs w:val="20"/>
              </w:rPr>
            </w:pPr>
            <w:r>
              <w:rPr>
                <w:noProof/>
                <w:color w:val="000000"/>
                <w:sz w:val="20"/>
                <w:szCs w:val="20"/>
              </w:rPr>
              <w:drawing>
                <wp:inline distT="0" distB="0" distL="0" distR="0">
                  <wp:extent cx="1258570" cy="1009650"/>
                  <wp:effectExtent l="0" t="0" r="0" b="0"/>
                  <wp:docPr id="1" name="Bild 1" descr="Aggregierung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gregierung_bu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1009650"/>
                          </a:xfrm>
                          <a:prstGeom prst="rect">
                            <a:avLst/>
                          </a:prstGeom>
                          <a:noFill/>
                          <a:ln>
                            <a:noFill/>
                          </a:ln>
                        </pic:spPr>
                      </pic:pic>
                    </a:graphicData>
                  </a:graphic>
                </wp:inline>
              </w:drawing>
            </w:r>
          </w:p>
        </w:tc>
        <w:tc>
          <w:tcPr>
            <w:tcW w:w="5103" w:type="dxa"/>
            <w:tcBorders>
              <w:left w:val="dotDash" w:sz="4" w:space="0" w:color="999999"/>
            </w:tcBorders>
            <w:vAlign w:val="bottom"/>
          </w:tcPr>
          <w:p w:rsidR="0048317A" w:rsidRPr="00275CD2" w:rsidRDefault="0048317A" w:rsidP="0048317A">
            <w:pPr>
              <w:tabs>
                <w:tab w:val="left" w:pos="851"/>
              </w:tabs>
              <w:spacing w:after="0"/>
              <w:rPr>
                <w:b/>
                <w:bCs/>
                <w:iCs/>
              </w:rPr>
            </w:pPr>
            <w:r w:rsidRPr="00275CD2">
              <w:rPr>
                <w:b/>
                <w:bCs/>
                <w:iCs/>
              </w:rPr>
              <w:t>Abb. 1:</w:t>
            </w:r>
          </w:p>
          <w:p w:rsidR="0048317A" w:rsidRDefault="0048317A" w:rsidP="00275CD2">
            <w:pPr>
              <w:tabs>
                <w:tab w:val="left" w:pos="851"/>
              </w:tabs>
              <w:spacing w:after="0"/>
              <w:rPr>
                <w:b/>
                <w:bCs/>
                <w:i/>
                <w:iCs/>
              </w:rPr>
            </w:pPr>
            <w:r w:rsidRPr="00275CD2">
              <w:rPr>
                <w:iCs/>
              </w:rPr>
              <w:t>Abbildungsbeispiel</w:t>
            </w:r>
            <w:r w:rsidR="00275CD2">
              <w:rPr>
                <w:iCs/>
              </w:rPr>
              <w:t xml:space="preserve"> mit Tabelle</w:t>
            </w:r>
          </w:p>
        </w:tc>
      </w:tr>
    </w:tbl>
    <w:p w:rsidR="0048317A" w:rsidRDefault="0048317A" w:rsidP="00977F1B">
      <w:pPr>
        <w:pStyle w:val="AbsatznachTab"/>
      </w:pPr>
      <w:r>
        <w:t xml:space="preserve">Die Tabelle ist auf 13 cm anzulegen und zentriert auszurichten. Die erste Spalte enthält die Grafik und soll zusätzlich um 0,5 cm breiter sein als die Grafik. Die 2. Spalte enthält die „Abbildungsunterschrift“ – hier zweizeilig angeordnet. Bei den Absätzen sind die Abstände „vor“ und „nach“ jeweils auf </w:t>
      </w:r>
      <w:r>
        <w:rPr>
          <w:b/>
        </w:rPr>
        <w:t xml:space="preserve">0 </w:t>
      </w:r>
      <w:r w:rsidR="00711845">
        <w:rPr>
          <w:b/>
        </w:rPr>
        <w:t>P</w:t>
      </w:r>
      <w:r>
        <w:rPr>
          <w:b/>
        </w:rPr>
        <w:t>t</w:t>
      </w:r>
      <w:r w:rsidR="00711845">
        <w:rPr>
          <w:b/>
        </w:rPr>
        <w:t>.</w:t>
      </w:r>
      <w:r>
        <w:t xml:space="preserve"> zu stellen. Weitere Optionen für die Tabelle enthält Abbildung 2.</w:t>
      </w:r>
    </w:p>
    <w:p w:rsidR="004A4B52" w:rsidRDefault="00CC0DFB" w:rsidP="004A4B52">
      <w:pPr>
        <w:pStyle w:val="Grafik"/>
      </w:pPr>
      <w:r>
        <w:rPr>
          <w:noProof/>
        </w:rPr>
        <w:drawing>
          <wp:inline distT="0" distB="0" distL="0" distR="0">
            <wp:extent cx="2339340" cy="167449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21790"/>
                    <a:stretch>
                      <a:fillRect/>
                    </a:stretch>
                  </pic:blipFill>
                  <pic:spPr bwMode="auto">
                    <a:xfrm>
                      <a:off x="0" y="0"/>
                      <a:ext cx="2339340" cy="1674495"/>
                    </a:xfrm>
                    <a:prstGeom prst="rect">
                      <a:avLst/>
                    </a:prstGeom>
                    <a:noFill/>
                    <a:ln>
                      <a:noFill/>
                    </a:ln>
                  </pic:spPr>
                </pic:pic>
              </a:graphicData>
            </a:graphic>
          </wp:inline>
        </w:drawing>
      </w:r>
    </w:p>
    <w:p w:rsidR="004A4B52" w:rsidRDefault="004A4B52" w:rsidP="00595DB8">
      <w:pPr>
        <w:pStyle w:val="Abbildungsunterschrift"/>
        <w:keepNext w:val="0"/>
      </w:pPr>
      <w:r w:rsidRPr="00275CD2">
        <w:rPr>
          <w:b/>
          <w:bCs/>
        </w:rPr>
        <w:t>Abb. 2:</w:t>
      </w:r>
      <w:r>
        <w:rPr>
          <w:b/>
          <w:bCs/>
        </w:rPr>
        <w:tab/>
      </w:r>
      <w:r w:rsidRPr="00275CD2">
        <w:t>Tabellenoptionen</w:t>
      </w:r>
    </w:p>
    <w:p w:rsidR="0048317A" w:rsidRDefault="0048317A" w:rsidP="004A4B52">
      <w:pPr>
        <w:pStyle w:val="AbsatznachTab"/>
        <w:spacing w:before="0"/>
      </w:pPr>
      <w:r w:rsidRPr="004A4B52">
        <w:t>Die Textformatierung für Grafiken in Tabellen wird wie folgt geregelt: Beim Absatz vor</w:t>
      </w:r>
      <w:r>
        <w:t xml:space="preserve"> der Tabelle muss der Abstand „nach“ auf </w:t>
      </w:r>
      <w:r>
        <w:rPr>
          <w:b/>
          <w:bCs/>
        </w:rPr>
        <w:t>1</w:t>
      </w:r>
      <w:r w:rsidR="00711845">
        <w:rPr>
          <w:b/>
          <w:bCs/>
        </w:rPr>
        <w:t>2</w:t>
      </w:r>
      <w:r>
        <w:rPr>
          <w:b/>
          <w:bCs/>
        </w:rPr>
        <w:t xml:space="preserve"> </w:t>
      </w:r>
      <w:r w:rsidR="00711845">
        <w:rPr>
          <w:b/>
          <w:bCs/>
        </w:rPr>
        <w:t>P</w:t>
      </w:r>
      <w:r>
        <w:rPr>
          <w:b/>
          <w:bCs/>
        </w:rPr>
        <w:t>t</w:t>
      </w:r>
      <w:r w:rsidR="00711845">
        <w:rPr>
          <w:b/>
          <w:bCs/>
        </w:rPr>
        <w:t>.</w:t>
      </w:r>
      <w:r>
        <w:t xml:space="preserve"> gestellt werden; der Abstand des Textes nach der Tabelle wird mittels der Formatvorlage </w:t>
      </w:r>
      <w:r>
        <w:rPr>
          <w:i/>
          <w:iCs/>
        </w:rPr>
        <w:t>Absatz</w:t>
      </w:r>
      <w:r>
        <w:t xml:space="preserve"> </w:t>
      </w:r>
      <w:r>
        <w:rPr>
          <w:i/>
          <w:iCs/>
        </w:rPr>
        <w:t>nach Tabelle</w:t>
      </w:r>
      <w:r>
        <w:t xml:space="preserve"> festgelegt.</w:t>
      </w:r>
    </w:p>
    <w:p w:rsidR="0048317A" w:rsidRDefault="0048317A" w:rsidP="00D23FE4">
      <w:pPr>
        <w:spacing w:after="240"/>
      </w:pPr>
      <w:r>
        <w:t xml:space="preserve">Für Abbildungsunterschriften steht die Formatvorlage </w:t>
      </w:r>
      <w:r w:rsidRPr="00275CD2">
        <w:rPr>
          <w:i/>
        </w:rPr>
        <w:t>Abbildungsunterschrift</w:t>
      </w:r>
      <w:r>
        <w:t xml:space="preserve"> zur Verfügung. Die Abkürzung „Abb.“ sowie die Abbildungsnummer sind fett zu setzen (</w:t>
      </w:r>
      <w:r>
        <w:rPr>
          <w:b/>
          <w:bCs/>
        </w:rPr>
        <w:t>Abb. 1:</w:t>
      </w:r>
      <w:r>
        <w:t>). Zwischen dieser Abkürzung und dem folgenden Text ist ein Tabulator zu setzen. Die Nummerierung der Abbildungen erfolgt durchlaufend. Im Text wird der Begriff „Abbildung“ ausgeschrieben.</w:t>
      </w:r>
      <w:r w:rsidR="00275CD2">
        <w:t xml:space="preserve"> </w:t>
      </w:r>
    </w:p>
    <w:p w:rsidR="009B2342" w:rsidRPr="00001022" w:rsidRDefault="009B2342">
      <w:pPr>
        <w:pStyle w:val="berschrift2"/>
        <w:rPr>
          <w:szCs w:val="22"/>
        </w:rPr>
      </w:pPr>
      <w:r w:rsidRPr="00001022">
        <w:rPr>
          <w:szCs w:val="22"/>
        </w:rPr>
        <w:lastRenderedPageBreak/>
        <w:t>Formeln</w:t>
      </w:r>
    </w:p>
    <w:p w:rsidR="002434D5" w:rsidRDefault="002434D5" w:rsidP="002434D5">
      <w:r>
        <w:t>Kleinere Formeln (</w:t>
      </w:r>
      <w:r w:rsidRPr="002434D5">
        <w:rPr>
          <w:i/>
        </w:rPr>
        <w:t>c</w:t>
      </w:r>
      <w:r w:rsidRPr="002434D5">
        <w:rPr>
          <w:vertAlign w:val="superscript"/>
        </w:rPr>
        <w:t>2</w:t>
      </w:r>
      <w:r>
        <w:t xml:space="preserve"> = </w:t>
      </w:r>
      <w:r w:rsidRPr="002434D5">
        <w:rPr>
          <w:i/>
        </w:rPr>
        <w:t>a</w:t>
      </w:r>
      <w:r w:rsidRPr="002434D5">
        <w:rPr>
          <w:vertAlign w:val="superscript"/>
        </w:rPr>
        <w:t>2</w:t>
      </w:r>
      <w:r>
        <w:t xml:space="preserve"> + </w:t>
      </w:r>
      <w:r w:rsidRPr="002434D5">
        <w:rPr>
          <w:i/>
        </w:rPr>
        <w:t>b</w:t>
      </w:r>
      <w:r w:rsidRPr="002434D5">
        <w:rPr>
          <w:vertAlign w:val="superscript"/>
        </w:rPr>
        <w:t>2</w:t>
      </w:r>
      <w:r>
        <w:t>), auf die nicht an anderer Textstelle verwiesen wird, können direkt in den laufenden Text integriert werden (zum Erstellen vom komplexen Formeln wird der interne Formeleditor des Textsystems Word für Windows benutzt).</w:t>
      </w:r>
    </w:p>
    <w:p w:rsidR="002434D5" w:rsidRDefault="006632AF" w:rsidP="002434D5">
      <w:pPr>
        <w:pStyle w:val="Gleichun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8.8pt" fillcolor="window">
            <v:imagedata r:id="rId10" o:title=""/>
          </v:shape>
        </w:pict>
      </w:r>
      <w:r w:rsidR="002434D5">
        <w:tab/>
        <w:t>(</w:t>
      </w:r>
      <w:r w:rsidR="002434D5">
        <w:rPr>
          <w:noProof/>
        </w:rPr>
        <w:t>1</w:t>
      </w:r>
      <w:r w:rsidR="002434D5">
        <w:t>)</w:t>
      </w:r>
    </w:p>
    <w:p w:rsidR="002434D5" w:rsidRDefault="002434D5" w:rsidP="002434D5">
      <w:r>
        <w:t xml:space="preserve">Alle übrigen Formeln werden mit einem Einzug links von </w:t>
      </w:r>
      <w:r>
        <w:rPr>
          <w:b/>
          <w:bCs/>
        </w:rPr>
        <w:t xml:space="preserve">1 cm </w:t>
      </w:r>
      <w:r>
        <w:t xml:space="preserve">versehen; </w:t>
      </w:r>
      <w:r w:rsidRPr="00497D08">
        <w:rPr>
          <w:highlight w:val="yellow"/>
        </w:rPr>
        <w:t xml:space="preserve">der Abstand „nach“ beträgt </w:t>
      </w:r>
      <w:r w:rsidRPr="00497D08">
        <w:rPr>
          <w:b/>
          <w:bCs/>
          <w:highlight w:val="yellow"/>
        </w:rPr>
        <w:t xml:space="preserve">6 </w:t>
      </w:r>
      <w:r w:rsidR="00711845">
        <w:rPr>
          <w:b/>
          <w:bCs/>
          <w:highlight w:val="yellow"/>
        </w:rPr>
        <w:t>P</w:t>
      </w:r>
      <w:r w:rsidRPr="00497D08">
        <w:rPr>
          <w:b/>
          <w:bCs/>
          <w:highlight w:val="yellow"/>
        </w:rPr>
        <w:t>t</w:t>
      </w:r>
      <w:r>
        <w:t xml:space="preserve">. Setzen Sie nach der Formel einen Tabulator auf </w:t>
      </w:r>
      <w:r>
        <w:rPr>
          <w:b/>
          <w:bCs/>
        </w:rPr>
        <w:t xml:space="preserve">13 cm </w:t>
      </w:r>
      <w:r>
        <w:t>rechtsbündig und nummerieren Sie die Formeln durch. Auf die Nummerierung ist im Text hinzuweisen. Zur Formatierung steht die Formatvorlage Gleichung zur Verfügung.</w:t>
      </w:r>
    </w:p>
    <w:p w:rsidR="009B2342" w:rsidRPr="00001022" w:rsidRDefault="009B2342">
      <w:pPr>
        <w:pStyle w:val="berschrift2"/>
        <w:rPr>
          <w:szCs w:val="22"/>
        </w:rPr>
      </w:pPr>
      <w:r w:rsidRPr="00001022">
        <w:rPr>
          <w:szCs w:val="22"/>
        </w:rPr>
        <w:t>Literaturangaben</w:t>
      </w:r>
    </w:p>
    <w:p w:rsidR="009B2342" w:rsidRDefault="009B2342">
      <w:r>
        <w:t xml:space="preserve">Für ein möglichst einheitliches Layout sollten Literaturangaben im Text wie folgt vorgenommen werden (Autorennamen in </w:t>
      </w:r>
      <w:r>
        <w:rPr>
          <w:smallCaps/>
        </w:rPr>
        <w:t>Kapitälchen</w:t>
      </w:r>
      <w:r>
        <w:t xml:space="preserve"> angegeben):</w:t>
      </w:r>
    </w:p>
    <w:p w:rsidR="009B2342" w:rsidRDefault="009B2342">
      <w:pPr>
        <w:rPr>
          <w:rFonts w:ascii="Times" w:hAnsi="Times"/>
        </w:rPr>
      </w:pPr>
      <w:r>
        <w:t>... wurde ein neues Verfahren entwickelt (</w:t>
      </w:r>
      <w:r>
        <w:rPr>
          <w:smallCaps/>
        </w:rPr>
        <w:t xml:space="preserve">Bürger &amp; Tellkamp 1998). </w:t>
      </w:r>
      <w:r>
        <w:rPr>
          <w:rFonts w:ascii="Times" w:hAnsi="Times"/>
        </w:rPr>
        <w:t>Wie von</w:t>
      </w:r>
      <w:r>
        <w:rPr>
          <w:smallCaps/>
        </w:rPr>
        <w:t xml:space="preserve"> Przybilla (1999) </w:t>
      </w:r>
      <w:r>
        <w:rPr>
          <w:rFonts w:ascii="Times" w:hAnsi="Times"/>
        </w:rPr>
        <w:t>bereits gezeigt wurde ....</w:t>
      </w:r>
    </w:p>
    <w:p w:rsidR="009B2342" w:rsidRDefault="009B2342">
      <w:pPr>
        <w:pStyle w:val="berschrift1"/>
      </w:pPr>
      <w:r>
        <w:t>Zusammenfassung</w:t>
      </w:r>
    </w:p>
    <w:p w:rsidR="009B2342" w:rsidRDefault="009B2342">
      <w:r>
        <w:t>Am Anfang des Beitrages sollte eine Zusammenfassung oder am Ende ein Ausblick die wichtigsten Inhalte wiedergeben.</w:t>
      </w:r>
    </w:p>
    <w:p w:rsidR="009B2342" w:rsidRDefault="009B2342">
      <w:r>
        <w:t>Der Herausgeber und der Wichmann Verlag bedanken sich bei den Autoren für die Erstellung eines Manuskriptes.</w:t>
      </w:r>
    </w:p>
    <w:p w:rsidR="009B2342" w:rsidRDefault="009B2342" w:rsidP="00F927A8">
      <w:pPr>
        <w:pStyle w:val="berschrift1"/>
        <w:numPr>
          <w:ilvl w:val="0"/>
          <w:numId w:val="0"/>
        </w:numPr>
      </w:pPr>
      <w:r>
        <w:t>Literatur</w:t>
      </w:r>
    </w:p>
    <w:p w:rsidR="009B2342" w:rsidRDefault="009B2342" w:rsidP="00D23FE4">
      <w:pPr>
        <w:pStyle w:val="Literaturliste"/>
        <w:spacing w:after="60"/>
      </w:pPr>
      <w:r>
        <w:t xml:space="preserve">Bürger T. &amp; </w:t>
      </w:r>
      <w:proofErr w:type="spellStart"/>
      <w:r>
        <w:t>Tellkamp</w:t>
      </w:r>
      <w:proofErr w:type="spellEnd"/>
      <w:r w:rsidR="00272608">
        <w:t>,</w:t>
      </w:r>
      <w:r>
        <w:t xml:space="preserve"> </w:t>
      </w:r>
      <w:r w:rsidR="00272608">
        <w:t xml:space="preserve">T. </w:t>
      </w:r>
      <w:r>
        <w:t>(1998):</w:t>
      </w:r>
      <w:r>
        <w:rPr>
          <w:i/>
        </w:rPr>
        <w:t xml:space="preserve"> Ein Beitrag zur photogrammetrischen Orientierung von Bildverbänden in verfahrenstechnischen Anlagen.</w:t>
      </w:r>
      <w:r>
        <w:t xml:space="preserve"> Zeitschrift für Photogrammetrie und Fernerkundung, 5-6/1998, S. 165-172</w:t>
      </w:r>
      <w:r w:rsidR="00F161E3">
        <w:t>.</w:t>
      </w:r>
    </w:p>
    <w:p w:rsidR="009B2342" w:rsidRDefault="009B2342">
      <w:pPr>
        <w:pStyle w:val="Literaturliste"/>
      </w:pPr>
      <w:r>
        <w:t xml:space="preserve">Przybilla, H.-J. (1999): </w:t>
      </w:r>
      <w:r>
        <w:rPr>
          <w:i/>
        </w:rPr>
        <w:t>Sensorvermessung im Industrie- und Anlagenbau</w:t>
      </w:r>
      <w:r>
        <w:t>. VDI-Berichte</w:t>
      </w:r>
      <w:r w:rsidR="00F161E3">
        <w:t>,</w:t>
      </w:r>
      <w:r>
        <w:t xml:space="preserve"> 1454, „Moderne Sensorik für die Bauvermessung“, VDI Verlag, Düsseldorf, S. 173</w:t>
      </w:r>
      <w:r>
        <w:noBreakHyphen/>
        <w:t>183</w:t>
      </w:r>
      <w:r w:rsidR="00F161E3">
        <w:t>.</w:t>
      </w:r>
    </w:p>
    <w:p w:rsidR="00BB1CD0" w:rsidRDefault="00BB1CD0" w:rsidP="00D23FE4">
      <w:pPr>
        <w:pStyle w:val="Literaturliste"/>
        <w:pBdr>
          <w:bottom w:val="single" w:sz="4" w:space="1" w:color="auto"/>
        </w:pBdr>
        <w:spacing w:after="0"/>
      </w:pPr>
    </w:p>
    <w:p w:rsidR="00BB1CD0" w:rsidRDefault="00BB1CD0" w:rsidP="00D23FE4">
      <w:pPr>
        <w:pStyle w:val="Literaturliste"/>
        <w:spacing w:after="0"/>
      </w:pPr>
    </w:p>
    <w:p w:rsidR="00BB1CD0" w:rsidRPr="00BB1CD0" w:rsidRDefault="00BB1CD0" w:rsidP="00B1615C">
      <w:pPr>
        <w:pStyle w:val="Literaturliste"/>
        <w:ind w:left="0" w:firstLine="0"/>
        <w:rPr>
          <w:b/>
        </w:rPr>
      </w:pPr>
      <w:r w:rsidRPr="00BB1CD0">
        <w:rPr>
          <w:b/>
        </w:rPr>
        <w:t>Bitte geben Sie auf einer separaten Seite zu allen genannten Autoren folgende</w:t>
      </w:r>
      <w:r>
        <w:rPr>
          <w:b/>
        </w:rPr>
        <w:br/>
      </w:r>
      <w:r w:rsidRPr="00BB1CD0">
        <w:rPr>
          <w:b/>
        </w:rPr>
        <w:t>Informationen:</w:t>
      </w:r>
    </w:p>
    <w:p w:rsidR="00BB1CD0" w:rsidRDefault="00BB1CD0" w:rsidP="00BB1CD0">
      <w:pPr>
        <w:pStyle w:val="Literaturliste"/>
        <w:spacing w:after="0"/>
      </w:pPr>
      <w:r>
        <w:t>Name, Vorname</w:t>
      </w:r>
    </w:p>
    <w:p w:rsidR="00BB1CD0" w:rsidRDefault="00BB1CD0" w:rsidP="00BB1CD0">
      <w:pPr>
        <w:pStyle w:val="Literaturliste"/>
        <w:spacing w:after="0"/>
      </w:pPr>
      <w:r>
        <w:t xml:space="preserve">Firma, Ort </w:t>
      </w:r>
      <w:r w:rsidR="00FB1E0F" w:rsidRPr="00FB1E0F">
        <w:rPr>
          <w:i/>
        </w:rPr>
        <w:t>oder</w:t>
      </w:r>
      <w:r>
        <w:t xml:space="preserve"> Hochschule, Institut</w:t>
      </w:r>
    </w:p>
    <w:p w:rsidR="00BB1CD0" w:rsidRDefault="00BB1CD0" w:rsidP="00BB1CD0">
      <w:pPr>
        <w:pStyle w:val="Literaturliste"/>
      </w:pPr>
      <w:r>
        <w:t>E</w:t>
      </w:r>
      <w:r w:rsidR="00FB1E0F">
        <w:t>-M</w:t>
      </w:r>
      <w:r>
        <w:t>ail-Adresse</w:t>
      </w:r>
    </w:p>
    <w:p w:rsidR="00BB1CD0" w:rsidRDefault="00BB1CD0" w:rsidP="00BB1CD0">
      <w:pPr>
        <w:pStyle w:val="Literaturliste"/>
      </w:pPr>
      <w:r>
        <w:t>Diese Angaben werden im Autorenverzeichnis am Ende des Tagungsbandes aufgeführt.</w:t>
      </w:r>
    </w:p>
    <w:sectPr w:rsidR="00BB1CD0" w:rsidSect="0041027C">
      <w:headerReference w:type="even" r:id="rId11"/>
      <w:headerReference w:type="default" r:id="rId12"/>
      <w:headerReference w:type="first" r:id="rId13"/>
      <w:type w:val="continuous"/>
      <w:pgSz w:w="9639" w:h="13608" w:code="9"/>
      <w:pgMar w:top="1304" w:right="1134" w:bottom="1247" w:left="1134" w:header="68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FA5" w:rsidRDefault="00061FA5">
      <w:r>
        <w:separator/>
      </w:r>
    </w:p>
  </w:endnote>
  <w:endnote w:type="continuationSeparator" w:id="0">
    <w:p w:rsidR="00061FA5" w:rsidRDefault="000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ourier New"/>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roman"/>
    <w:pitch w:val="variable"/>
    <w:sig w:usb0="00000287" w:usb1="00000000" w:usb2="00000000" w:usb3="00000000" w:csb0="0000009F" w:csb1="00000000"/>
  </w:font>
  <w:font w:name="HG Mincho Light J">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FA5" w:rsidRDefault="00061FA5">
      <w:r>
        <w:separator/>
      </w:r>
    </w:p>
  </w:footnote>
  <w:footnote w:type="continuationSeparator" w:id="0">
    <w:p w:rsidR="00061FA5" w:rsidRDefault="000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E3" w:rsidRDefault="00F161E3" w:rsidP="00546BBD">
    <w:pPr>
      <w:pStyle w:val="Kopfzeile"/>
      <w:pBdr>
        <w:bottom w:val="single" w:sz="6" w:space="1" w:color="auto"/>
      </w:pBdr>
      <w:tabs>
        <w:tab w:val="clear" w:pos="4536"/>
        <w:tab w:val="clear" w:pos="9072"/>
        <w:tab w:val="right" w:pos="7371"/>
      </w:tabs>
      <w:spacing w:after="0"/>
      <w:jc w:val="left"/>
    </w:pPr>
    <w:r>
      <w:fldChar w:fldCharType="begin"/>
    </w:r>
    <w:r>
      <w:instrText xml:space="preserve"> PAGE   \* MERGEFORMAT </w:instrText>
    </w:r>
    <w:r>
      <w:fldChar w:fldCharType="separate"/>
    </w:r>
    <w:r w:rsidR="006632AF">
      <w:rPr>
        <w:noProof/>
      </w:rPr>
      <w:t>4</w:t>
    </w:r>
    <w:r>
      <w:fldChar w:fldCharType="end"/>
    </w:r>
    <w:r w:rsidR="006632AF">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E3" w:rsidRDefault="00F161E3" w:rsidP="00546BBD">
    <w:pPr>
      <w:pStyle w:val="Kopfzeile"/>
      <w:pBdr>
        <w:bottom w:val="single" w:sz="6" w:space="1" w:color="auto"/>
      </w:pBdr>
      <w:tabs>
        <w:tab w:val="clear" w:pos="4536"/>
        <w:tab w:val="clear" w:pos="9072"/>
        <w:tab w:val="right" w:pos="7371"/>
      </w:tabs>
      <w:spacing w:after="0"/>
      <w:jc w:val="left"/>
    </w:pPr>
    <w:r>
      <w:t>Beispieldokument für Tagungsband</w:t>
    </w:r>
    <w:r>
      <w:tab/>
    </w:r>
    <w:r>
      <w:fldChar w:fldCharType="begin"/>
    </w:r>
    <w:r>
      <w:instrText xml:space="preserve"> PAGE   \* MERGEFORMAT </w:instrText>
    </w:r>
    <w:r>
      <w:fldChar w:fldCharType="separate"/>
    </w:r>
    <w:r w:rsidR="006632AF">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E3" w:rsidRDefault="00F161E3" w:rsidP="00727152">
    <w:pPr>
      <w:pStyle w:val="Kopfzeile"/>
      <w:pBdr>
        <w:bottom w:val="single" w:sz="6" w:space="1" w:color="auto"/>
      </w:pBdr>
      <w:tabs>
        <w:tab w:val="clear" w:pos="4536"/>
        <w:tab w:val="clear" w:pos="9072"/>
        <w:tab w:val="center" w:pos="3686"/>
      </w:tabs>
      <w:spacing w:after="0"/>
      <w:jc w:val="right"/>
    </w:pPr>
    <w:r>
      <w:fldChar w:fldCharType="begin"/>
    </w:r>
    <w:r>
      <w:instrText xml:space="preserve"> PAGE   \* MERGEFORMAT </w:instrText>
    </w:r>
    <w:r>
      <w:fldChar w:fldCharType="separate"/>
    </w:r>
    <w:r w:rsidR="006632A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suff w:val="nothing"/>
      <w:lvlText w:val="•"/>
      <w:lvlJc w:val="left"/>
      <w:rPr>
        <w:rFonts w:ascii="StarSymbol" w:hAnsi="StarSymbol"/>
        <w:sz w:val="18"/>
      </w:rPr>
    </w:lvl>
    <w:lvl w:ilvl="1">
      <w:start w:val="1"/>
      <w:numFmt w:val="bullet"/>
      <w:suff w:val="nothing"/>
      <w:lvlText w:val="•"/>
      <w:lvlJc w:val="left"/>
      <w:rPr>
        <w:rFonts w:ascii="StarSymbol" w:hAnsi="StarSymbol"/>
        <w:sz w:val="18"/>
      </w:rPr>
    </w:lvl>
    <w:lvl w:ilvl="2">
      <w:start w:val="1"/>
      <w:numFmt w:val="bullet"/>
      <w:suff w:val="nothing"/>
      <w:lvlText w:val="•"/>
      <w:lvlJc w:val="left"/>
      <w:rPr>
        <w:rFonts w:ascii="StarSymbol" w:hAnsi="StarSymbol"/>
        <w:sz w:val="18"/>
      </w:rPr>
    </w:lvl>
    <w:lvl w:ilvl="3">
      <w:start w:val="1"/>
      <w:numFmt w:val="bullet"/>
      <w:suff w:val="nothing"/>
      <w:lvlText w:val="•"/>
      <w:lvlJc w:val="left"/>
      <w:rPr>
        <w:rFonts w:ascii="StarSymbol" w:hAnsi="StarSymbol"/>
        <w:sz w:val="18"/>
      </w:rPr>
    </w:lvl>
    <w:lvl w:ilvl="4">
      <w:start w:val="1"/>
      <w:numFmt w:val="bullet"/>
      <w:suff w:val="nothing"/>
      <w:lvlText w:val="•"/>
      <w:lvlJc w:val="left"/>
      <w:rPr>
        <w:rFonts w:ascii="StarSymbol" w:hAnsi="StarSymbol"/>
        <w:sz w:val="18"/>
      </w:rPr>
    </w:lvl>
    <w:lvl w:ilvl="5">
      <w:start w:val="1"/>
      <w:numFmt w:val="bullet"/>
      <w:suff w:val="nothing"/>
      <w:lvlText w:val="•"/>
      <w:lvlJc w:val="left"/>
      <w:rPr>
        <w:rFonts w:ascii="StarSymbol" w:hAnsi="StarSymbol"/>
        <w:sz w:val="18"/>
      </w:rPr>
    </w:lvl>
    <w:lvl w:ilvl="6">
      <w:start w:val="1"/>
      <w:numFmt w:val="bullet"/>
      <w:suff w:val="nothing"/>
      <w:lvlText w:val="•"/>
      <w:lvlJc w:val="left"/>
      <w:rPr>
        <w:rFonts w:ascii="StarSymbol" w:hAnsi="StarSymbol"/>
        <w:sz w:val="18"/>
      </w:rPr>
    </w:lvl>
    <w:lvl w:ilvl="7">
      <w:start w:val="1"/>
      <w:numFmt w:val="bullet"/>
      <w:suff w:val="nothing"/>
      <w:lvlText w:val="•"/>
      <w:lvlJc w:val="left"/>
      <w:rPr>
        <w:rFonts w:ascii="StarSymbol" w:hAnsi="StarSymbol"/>
        <w:sz w:val="18"/>
      </w:rPr>
    </w:lvl>
    <w:lvl w:ilvl="8">
      <w:start w:val="1"/>
      <w:numFmt w:val="bullet"/>
      <w:suff w:val="nothing"/>
      <w:lvlText w:val="•"/>
      <w:lvlJc w:val="left"/>
      <w:rPr>
        <w:rFonts w:ascii="StarSymbol" w:hAnsi="StarSymbol"/>
        <w:sz w:val="18"/>
      </w:rPr>
    </w:lvl>
  </w:abstractNum>
  <w:abstractNum w:abstractNumId="1" w15:restartNumberingAfterBreak="0">
    <w:nsid w:val="00000003"/>
    <w:multiLevelType w:val="multilevel"/>
    <w:tmpl w:val="00000003"/>
    <w:lvl w:ilvl="0">
      <w:start w:val="1"/>
      <w:numFmt w:val="bullet"/>
      <w:suff w:val="nothing"/>
      <w:lvlText w:val="•"/>
      <w:lvlJc w:val="left"/>
      <w:rPr>
        <w:rFonts w:ascii="StarSymbol" w:hAnsi="StarSymbol"/>
        <w:sz w:val="18"/>
      </w:rPr>
    </w:lvl>
    <w:lvl w:ilvl="1">
      <w:start w:val="1"/>
      <w:numFmt w:val="bullet"/>
      <w:suff w:val="nothing"/>
      <w:lvlText w:val="•"/>
      <w:lvlJc w:val="left"/>
      <w:rPr>
        <w:rFonts w:ascii="StarSymbol" w:hAnsi="StarSymbol"/>
        <w:sz w:val="18"/>
      </w:rPr>
    </w:lvl>
    <w:lvl w:ilvl="2">
      <w:start w:val="1"/>
      <w:numFmt w:val="bullet"/>
      <w:suff w:val="nothing"/>
      <w:lvlText w:val="•"/>
      <w:lvlJc w:val="left"/>
      <w:rPr>
        <w:rFonts w:ascii="StarSymbol" w:hAnsi="StarSymbol"/>
        <w:sz w:val="18"/>
      </w:rPr>
    </w:lvl>
    <w:lvl w:ilvl="3">
      <w:start w:val="1"/>
      <w:numFmt w:val="bullet"/>
      <w:suff w:val="nothing"/>
      <w:lvlText w:val="•"/>
      <w:lvlJc w:val="left"/>
      <w:rPr>
        <w:rFonts w:ascii="StarSymbol" w:hAnsi="StarSymbol"/>
        <w:sz w:val="18"/>
      </w:rPr>
    </w:lvl>
    <w:lvl w:ilvl="4">
      <w:start w:val="1"/>
      <w:numFmt w:val="bullet"/>
      <w:suff w:val="nothing"/>
      <w:lvlText w:val="•"/>
      <w:lvlJc w:val="left"/>
      <w:rPr>
        <w:rFonts w:ascii="StarSymbol" w:hAnsi="StarSymbol"/>
        <w:sz w:val="18"/>
      </w:rPr>
    </w:lvl>
    <w:lvl w:ilvl="5">
      <w:start w:val="1"/>
      <w:numFmt w:val="bullet"/>
      <w:suff w:val="nothing"/>
      <w:lvlText w:val="•"/>
      <w:lvlJc w:val="left"/>
      <w:rPr>
        <w:rFonts w:ascii="StarSymbol" w:hAnsi="StarSymbol"/>
        <w:sz w:val="18"/>
      </w:rPr>
    </w:lvl>
    <w:lvl w:ilvl="6">
      <w:start w:val="1"/>
      <w:numFmt w:val="bullet"/>
      <w:suff w:val="nothing"/>
      <w:lvlText w:val="•"/>
      <w:lvlJc w:val="left"/>
      <w:rPr>
        <w:rFonts w:ascii="StarSymbol" w:hAnsi="StarSymbol"/>
        <w:sz w:val="18"/>
      </w:rPr>
    </w:lvl>
    <w:lvl w:ilvl="7">
      <w:start w:val="1"/>
      <w:numFmt w:val="bullet"/>
      <w:suff w:val="nothing"/>
      <w:lvlText w:val="•"/>
      <w:lvlJc w:val="left"/>
      <w:rPr>
        <w:rFonts w:ascii="StarSymbol" w:hAnsi="StarSymbol"/>
        <w:sz w:val="18"/>
      </w:rPr>
    </w:lvl>
    <w:lvl w:ilvl="8">
      <w:start w:val="1"/>
      <w:numFmt w:val="bullet"/>
      <w:suff w:val="nothing"/>
      <w:lvlText w:val="•"/>
      <w:lvlJc w:val="left"/>
      <w:rPr>
        <w:rFonts w:ascii="StarSymbol" w:hAnsi="StarSymbol"/>
        <w:sz w:val="18"/>
      </w:rPr>
    </w:lvl>
  </w:abstractNum>
  <w:abstractNum w:abstractNumId="2" w15:restartNumberingAfterBreak="0">
    <w:nsid w:val="00000005"/>
    <w:multiLevelType w:val="multilevel"/>
    <w:tmpl w:val="00000005"/>
    <w:lvl w:ilvl="0">
      <w:start w:val="1"/>
      <w:numFmt w:val="bullet"/>
      <w:suff w:val="nothing"/>
      <w:lvlText w:val="•"/>
      <w:lvlJc w:val="left"/>
      <w:rPr>
        <w:rFonts w:ascii="StarSymbol" w:hAnsi="StarSymbol"/>
        <w:sz w:val="18"/>
      </w:rPr>
    </w:lvl>
    <w:lvl w:ilvl="1">
      <w:start w:val="1"/>
      <w:numFmt w:val="bullet"/>
      <w:suff w:val="nothing"/>
      <w:lvlText w:val="•"/>
      <w:lvlJc w:val="left"/>
      <w:rPr>
        <w:rFonts w:ascii="StarSymbol" w:hAnsi="StarSymbol"/>
        <w:sz w:val="18"/>
      </w:rPr>
    </w:lvl>
    <w:lvl w:ilvl="2">
      <w:start w:val="1"/>
      <w:numFmt w:val="bullet"/>
      <w:suff w:val="nothing"/>
      <w:lvlText w:val="•"/>
      <w:lvlJc w:val="left"/>
      <w:rPr>
        <w:rFonts w:ascii="StarSymbol" w:hAnsi="StarSymbol"/>
        <w:sz w:val="18"/>
      </w:rPr>
    </w:lvl>
    <w:lvl w:ilvl="3">
      <w:start w:val="1"/>
      <w:numFmt w:val="bullet"/>
      <w:suff w:val="nothing"/>
      <w:lvlText w:val="•"/>
      <w:lvlJc w:val="left"/>
      <w:rPr>
        <w:rFonts w:ascii="StarSymbol" w:hAnsi="StarSymbol"/>
        <w:sz w:val="18"/>
      </w:rPr>
    </w:lvl>
    <w:lvl w:ilvl="4">
      <w:start w:val="1"/>
      <w:numFmt w:val="bullet"/>
      <w:suff w:val="nothing"/>
      <w:lvlText w:val="•"/>
      <w:lvlJc w:val="left"/>
      <w:rPr>
        <w:rFonts w:ascii="StarSymbol" w:hAnsi="StarSymbol"/>
        <w:sz w:val="18"/>
      </w:rPr>
    </w:lvl>
    <w:lvl w:ilvl="5">
      <w:start w:val="1"/>
      <w:numFmt w:val="bullet"/>
      <w:suff w:val="nothing"/>
      <w:lvlText w:val="•"/>
      <w:lvlJc w:val="left"/>
      <w:rPr>
        <w:rFonts w:ascii="StarSymbol" w:hAnsi="StarSymbol"/>
        <w:sz w:val="18"/>
      </w:rPr>
    </w:lvl>
    <w:lvl w:ilvl="6">
      <w:start w:val="1"/>
      <w:numFmt w:val="bullet"/>
      <w:suff w:val="nothing"/>
      <w:lvlText w:val="•"/>
      <w:lvlJc w:val="left"/>
      <w:rPr>
        <w:rFonts w:ascii="StarSymbol" w:hAnsi="StarSymbol"/>
        <w:sz w:val="18"/>
      </w:rPr>
    </w:lvl>
    <w:lvl w:ilvl="7">
      <w:start w:val="1"/>
      <w:numFmt w:val="bullet"/>
      <w:suff w:val="nothing"/>
      <w:lvlText w:val="•"/>
      <w:lvlJc w:val="left"/>
      <w:rPr>
        <w:rFonts w:ascii="StarSymbol" w:hAnsi="StarSymbol"/>
        <w:sz w:val="18"/>
      </w:rPr>
    </w:lvl>
    <w:lvl w:ilvl="8">
      <w:start w:val="1"/>
      <w:numFmt w:val="bullet"/>
      <w:suff w:val="nothing"/>
      <w:lvlText w:val="•"/>
      <w:lvlJc w:val="left"/>
      <w:rPr>
        <w:rFonts w:ascii="StarSymbol" w:hAnsi="StarSymbol"/>
        <w:sz w:val="18"/>
      </w:rPr>
    </w:lvl>
  </w:abstractNum>
  <w:abstractNum w:abstractNumId="3" w15:restartNumberingAfterBreak="0">
    <w:nsid w:val="00000006"/>
    <w:multiLevelType w:val="multilevel"/>
    <w:tmpl w:val="00000006"/>
    <w:lvl w:ilvl="0">
      <w:start w:val="1"/>
      <w:numFmt w:val="bullet"/>
      <w:suff w:val="nothing"/>
      <w:lvlText w:val="•"/>
      <w:lvlJc w:val="left"/>
      <w:rPr>
        <w:rFonts w:ascii="StarSymbol" w:hAnsi="StarSymbol"/>
        <w:sz w:val="18"/>
      </w:rPr>
    </w:lvl>
    <w:lvl w:ilvl="1">
      <w:start w:val="1"/>
      <w:numFmt w:val="bullet"/>
      <w:suff w:val="nothing"/>
      <w:lvlText w:val="•"/>
      <w:lvlJc w:val="left"/>
      <w:rPr>
        <w:rFonts w:ascii="StarSymbol" w:hAnsi="StarSymbol"/>
        <w:sz w:val="18"/>
      </w:rPr>
    </w:lvl>
    <w:lvl w:ilvl="2">
      <w:start w:val="1"/>
      <w:numFmt w:val="bullet"/>
      <w:suff w:val="nothing"/>
      <w:lvlText w:val="•"/>
      <w:lvlJc w:val="left"/>
      <w:rPr>
        <w:rFonts w:ascii="StarSymbol" w:hAnsi="StarSymbol"/>
        <w:sz w:val="18"/>
      </w:rPr>
    </w:lvl>
    <w:lvl w:ilvl="3">
      <w:start w:val="1"/>
      <w:numFmt w:val="bullet"/>
      <w:suff w:val="nothing"/>
      <w:lvlText w:val="•"/>
      <w:lvlJc w:val="left"/>
      <w:rPr>
        <w:rFonts w:ascii="StarSymbol" w:hAnsi="StarSymbol"/>
        <w:sz w:val="18"/>
      </w:rPr>
    </w:lvl>
    <w:lvl w:ilvl="4">
      <w:start w:val="1"/>
      <w:numFmt w:val="bullet"/>
      <w:suff w:val="nothing"/>
      <w:lvlText w:val="•"/>
      <w:lvlJc w:val="left"/>
      <w:rPr>
        <w:rFonts w:ascii="StarSymbol" w:hAnsi="StarSymbol"/>
        <w:sz w:val="18"/>
      </w:rPr>
    </w:lvl>
    <w:lvl w:ilvl="5">
      <w:start w:val="1"/>
      <w:numFmt w:val="bullet"/>
      <w:suff w:val="nothing"/>
      <w:lvlText w:val="•"/>
      <w:lvlJc w:val="left"/>
      <w:rPr>
        <w:rFonts w:ascii="StarSymbol" w:hAnsi="StarSymbol"/>
        <w:sz w:val="18"/>
      </w:rPr>
    </w:lvl>
    <w:lvl w:ilvl="6">
      <w:start w:val="1"/>
      <w:numFmt w:val="bullet"/>
      <w:suff w:val="nothing"/>
      <w:lvlText w:val="•"/>
      <w:lvlJc w:val="left"/>
      <w:rPr>
        <w:rFonts w:ascii="StarSymbol" w:hAnsi="StarSymbol"/>
        <w:sz w:val="18"/>
      </w:rPr>
    </w:lvl>
    <w:lvl w:ilvl="7">
      <w:start w:val="1"/>
      <w:numFmt w:val="bullet"/>
      <w:suff w:val="nothing"/>
      <w:lvlText w:val="•"/>
      <w:lvlJc w:val="left"/>
      <w:rPr>
        <w:rFonts w:ascii="StarSymbol" w:hAnsi="StarSymbol"/>
        <w:sz w:val="18"/>
      </w:rPr>
    </w:lvl>
    <w:lvl w:ilvl="8">
      <w:start w:val="1"/>
      <w:numFmt w:val="bullet"/>
      <w:suff w:val="nothing"/>
      <w:lvlText w:val="•"/>
      <w:lvlJc w:val="left"/>
      <w:rPr>
        <w:rFonts w:ascii="StarSymbol" w:hAnsi="StarSymbol"/>
        <w:sz w:val="18"/>
      </w:rPr>
    </w:lvl>
  </w:abstractNum>
  <w:abstractNum w:abstractNumId="4" w15:restartNumberingAfterBreak="0">
    <w:nsid w:val="0ED35B51"/>
    <w:multiLevelType w:val="hybridMultilevel"/>
    <w:tmpl w:val="0D1E8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880C21"/>
    <w:multiLevelType w:val="multilevel"/>
    <w:tmpl w:val="1D22E8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AB6"/>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7" w15:restartNumberingAfterBreak="0">
    <w:nsid w:val="2C6840C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048037C"/>
    <w:multiLevelType w:val="singleLevel"/>
    <w:tmpl w:val="C6508968"/>
    <w:lvl w:ilvl="0">
      <w:start w:val="1"/>
      <w:numFmt w:val="decimal"/>
      <w:lvlText w:val="%1"/>
      <w:lvlJc w:val="left"/>
      <w:pPr>
        <w:tabs>
          <w:tab w:val="num" w:pos="705"/>
        </w:tabs>
        <w:ind w:left="705" w:hanging="705"/>
      </w:pPr>
      <w:rPr>
        <w:rFonts w:hint="default"/>
        <w:sz w:val="24"/>
      </w:rPr>
    </w:lvl>
  </w:abstractNum>
  <w:abstractNum w:abstractNumId="9" w15:restartNumberingAfterBreak="0">
    <w:nsid w:val="47B06B9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F8729EE"/>
    <w:multiLevelType w:val="singleLevel"/>
    <w:tmpl w:val="900E0DE8"/>
    <w:lvl w:ilvl="0">
      <w:start w:val="1"/>
      <w:numFmt w:val="decimal"/>
      <w:lvlText w:val="%1"/>
      <w:lvlJc w:val="left"/>
      <w:pPr>
        <w:tabs>
          <w:tab w:val="num" w:pos="510"/>
        </w:tabs>
        <w:ind w:left="510" w:hanging="510"/>
      </w:pPr>
      <w:rPr>
        <w:rFonts w:hint="default"/>
      </w:rPr>
    </w:lvl>
  </w:abstractNum>
  <w:abstractNum w:abstractNumId="11" w15:restartNumberingAfterBreak="0">
    <w:nsid w:val="6CED173F"/>
    <w:multiLevelType w:val="multilevel"/>
    <w:tmpl w:val="0FB4A7C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F0D0A5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AD23023"/>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1"/>
  </w:num>
  <w:num w:numId="3">
    <w:abstractNumId w:val="8"/>
  </w:num>
  <w:num w:numId="4">
    <w:abstractNumId w:val="0"/>
  </w:num>
  <w:num w:numId="5">
    <w:abstractNumId w:val="1"/>
  </w:num>
  <w:num w:numId="6">
    <w:abstractNumId w:val="9"/>
  </w:num>
  <w:num w:numId="7">
    <w:abstractNumId w:val="5"/>
  </w:num>
  <w:num w:numId="8">
    <w:abstractNumId w:val="2"/>
  </w:num>
  <w:num w:numId="9">
    <w:abstractNumId w:val="3"/>
  </w:num>
  <w:num w:numId="10">
    <w:abstractNumId w:val="7"/>
  </w:num>
  <w:num w:numId="11">
    <w:abstractNumId w:val="6"/>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CB"/>
    <w:rsid w:val="00001022"/>
    <w:rsid w:val="00021C60"/>
    <w:rsid w:val="00061FA5"/>
    <w:rsid w:val="000E5A1D"/>
    <w:rsid w:val="0011783A"/>
    <w:rsid w:val="001222B7"/>
    <w:rsid w:val="001608E1"/>
    <w:rsid w:val="00161A2A"/>
    <w:rsid w:val="00176C00"/>
    <w:rsid w:val="00225FB7"/>
    <w:rsid w:val="00233A9D"/>
    <w:rsid w:val="00234421"/>
    <w:rsid w:val="0023697C"/>
    <w:rsid w:val="002434D5"/>
    <w:rsid w:val="00244F81"/>
    <w:rsid w:val="00265BD5"/>
    <w:rsid w:val="00272608"/>
    <w:rsid w:val="00273E7A"/>
    <w:rsid w:val="00275CD2"/>
    <w:rsid w:val="00280781"/>
    <w:rsid w:val="0028134E"/>
    <w:rsid w:val="00297241"/>
    <w:rsid w:val="002A5EBD"/>
    <w:rsid w:val="00351AB7"/>
    <w:rsid w:val="00374E95"/>
    <w:rsid w:val="00375B95"/>
    <w:rsid w:val="003B3FE2"/>
    <w:rsid w:val="0041027C"/>
    <w:rsid w:val="0048317A"/>
    <w:rsid w:val="0049619B"/>
    <w:rsid w:val="00497D08"/>
    <w:rsid w:val="004A4B52"/>
    <w:rsid w:val="004F7F82"/>
    <w:rsid w:val="00526C6D"/>
    <w:rsid w:val="00546BBD"/>
    <w:rsid w:val="00560D52"/>
    <w:rsid w:val="0056738D"/>
    <w:rsid w:val="00576579"/>
    <w:rsid w:val="0058797B"/>
    <w:rsid w:val="00595DB8"/>
    <w:rsid w:val="005A7851"/>
    <w:rsid w:val="005B35F3"/>
    <w:rsid w:val="005B6356"/>
    <w:rsid w:val="005C75AA"/>
    <w:rsid w:val="005F034D"/>
    <w:rsid w:val="00614B6D"/>
    <w:rsid w:val="00615B14"/>
    <w:rsid w:val="00617A7A"/>
    <w:rsid w:val="006306D7"/>
    <w:rsid w:val="00645FD1"/>
    <w:rsid w:val="006632AF"/>
    <w:rsid w:val="006C37ED"/>
    <w:rsid w:val="006C5F85"/>
    <w:rsid w:val="006F134B"/>
    <w:rsid w:val="00711845"/>
    <w:rsid w:val="00727152"/>
    <w:rsid w:val="0073514E"/>
    <w:rsid w:val="007845CB"/>
    <w:rsid w:val="007B1652"/>
    <w:rsid w:val="008246E7"/>
    <w:rsid w:val="00842C80"/>
    <w:rsid w:val="00844CB0"/>
    <w:rsid w:val="00871044"/>
    <w:rsid w:val="00882DD4"/>
    <w:rsid w:val="008E142C"/>
    <w:rsid w:val="00954BF6"/>
    <w:rsid w:val="00977F1B"/>
    <w:rsid w:val="00983378"/>
    <w:rsid w:val="00993E3F"/>
    <w:rsid w:val="0099565F"/>
    <w:rsid w:val="009A54C9"/>
    <w:rsid w:val="009B2342"/>
    <w:rsid w:val="00A4632A"/>
    <w:rsid w:val="00A6293E"/>
    <w:rsid w:val="00A64B6E"/>
    <w:rsid w:val="00A86BBC"/>
    <w:rsid w:val="00A93B89"/>
    <w:rsid w:val="00AC76B8"/>
    <w:rsid w:val="00AE6F9B"/>
    <w:rsid w:val="00AF4AA0"/>
    <w:rsid w:val="00B1615C"/>
    <w:rsid w:val="00B34D7C"/>
    <w:rsid w:val="00B732D3"/>
    <w:rsid w:val="00B74434"/>
    <w:rsid w:val="00BB1CD0"/>
    <w:rsid w:val="00BB6E22"/>
    <w:rsid w:val="00C03A2C"/>
    <w:rsid w:val="00C1357B"/>
    <w:rsid w:val="00C504B2"/>
    <w:rsid w:val="00C90555"/>
    <w:rsid w:val="00C9605A"/>
    <w:rsid w:val="00CC0DFB"/>
    <w:rsid w:val="00CC2A50"/>
    <w:rsid w:val="00D05CA0"/>
    <w:rsid w:val="00D23FE4"/>
    <w:rsid w:val="00D604F7"/>
    <w:rsid w:val="00D92478"/>
    <w:rsid w:val="00DA62D9"/>
    <w:rsid w:val="00DB5EC1"/>
    <w:rsid w:val="00DC2365"/>
    <w:rsid w:val="00EC0B60"/>
    <w:rsid w:val="00F161E3"/>
    <w:rsid w:val="00F54DFD"/>
    <w:rsid w:val="00F75D1E"/>
    <w:rsid w:val="00F84E07"/>
    <w:rsid w:val="00F927A8"/>
    <w:rsid w:val="00FA269F"/>
    <w:rsid w:val="00FB1E0F"/>
    <w:rsid w:val="00FE6736"/>
    <w:rsid w:val="00FE7138"/>
    <w:rsid w:val="00FE78B0"/>
    <w:rsid w:val="00FF5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22D7183"/>
  <w14:defaultImageDpi w14:val="330"/>
  <w15:chartTrackingRefBased/>
  <w15:docId w15:val="{F05C5642-D8B9-4E2B-9B63-DDF2B031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jc w:val="both"/>
    </w:pPr>
  </w:style>
  <w:style w:type="paragraph" w:styleId="berschrift1">
    <w:name w:val="heading 1"/>
    <w:basedOn w:val="Standard"/>
    <w:next w:val="Standard"/>
    <w:qFormat/>
    <w:pPr>
      <w:keepNext/>
      <w:numPr>
        <w:numId w:val="11"/>
      </w:numPr>
      <w:tabs>
        <w:tab w:val="clear" w:pos="432"/>
        <w:tab w:val="left" w:pos="510"/>
      </w:tabs>
      <w:spacing w:before="360" w:after="240"/>
      <w:ind w:left="510" w:hanging="510"/>
      <w:jc w:val="left"/>
      <w:outlineLvl w:val="0"/>
    </w:pPr>
    <w:rPr>
      <w:b/>
      <w:sz w:val="26"/>
    </w:rPr>
  </w:style>
  <w:style w:type="paragraph" w:styleId="berschrift2">
    <w:name w:val="heading 2"/>
    <w:basedOn w:val="Standard"/>
    <w:next w:val="Standard"/>
    <w:qFormat/>
    <w:rsid w:val="00D92478"/>
    <w:pPr>
      <w:keepNext/>
      <w:numPr>
        <w:ilvl w:val="1"/>
        <w:numId w:val="11"/>
      </w:numPr>
      <w:tabs>
        <w:tab w:val="clear" w:pos="576"/>
        <w:tab w:val="left" w:pos="510"/>
      </w:tabs>
      <w:spacing w:before="240"/>
      <w:ind w:left="510" w:hanging="510"/>
      <w:jc w:val="left"/>
      <w:outlineLvl w:val="1"/>
    </w:pPr>
    <w:rPr>
      <w:b/>
      <w:sz w:val="22"/>
    </w:rPr>
  </w:style>
  <w:style w:type="paragraph" w:styleId="berschrift3">
    <w:name w:val="heading 3"/>
    <w:basedOn w:val="Standard"/>
    <w:next w:val="Standard"/>
    <w:qFormat/>
    <w:pPr>
      <w:keepNext/>
      <w:numPr>
        <w:ilvl w:val="2"/>
        <w:numId w:val="11"/>
      </w:numPr>
      <w:tabs>
        <w:tab w:val="left" w:pos="510"/>
      </w:tabs>
      <w:spacing w:before="120"/>
      <w:outlineLvl w:val="2"/>
    </w:pPr>
    <w:rPr>
      <w:b/>
      <w:sz w:val="22"/>
    </w:rPr>
  </w:style>
  <w:style w:type="paragraph" w:styleId="berschrift4">
    <w:name w:val="heading 4"/>
    <w:basedOn w:val="Standard"/>
    <w:next w:val="Standard"/>
    <w:qFormat/>
    <w:pPr>
      <w:keepNext/>
      <w:numPr>
        <w:ilvl w:val="3"/>
        <w:numId w:val="11"/>
      </w:numPr>
      <w:spacing w:after="60"/>
      <w:outlineLvl w:val="3"/>
    </w:pPr>
    <w:rPr>
      <w:b/>
    </w:rPr>
  </w:style>
  <w:style w:type="paragraph" w:styleId="berschrift5">
    <w:name w:val="heading 5"/>
    <w:basedOn w:val="Standard"/>
    <w:next w:val="Standard"/>
    <w:qFormat/>
    <w:pPr>
      <w:numPr>
        <w:ilvl w:val="4"/>
        <w:numId w:val="11"/>
      </w:numPr>
      <w:spacing w:before="240" w:after="60"/>
      <w:outlineLvl w:val="4"/>
    </w:pPr>
    <w:rPr>
      <w:sz w:val="22"/>
    </w:rPr>
  </w:style>
  <w:style w:type="paragraph" w:styleId="berschrift6">
    <w:name w:val="heading 6"/>
    <w:basedOn w:val="Standard"/>
    <w:next w:val="Standard"/>
    <w:qFormat/>
    <w:pPr>
      <w:numPr>
        <w:ilvl w:val="5"/>
        <w:numId w:val="11"/>
      </w:numPr>
      <w:spacing w:before="240" w:after="60"/>
      <w:outlineLvl w:val="5"/>
    </w:pPr>
    <w:rPr>
      <w:i/>
      <w:sz w:val="22"/>
    </w:rPr>
  </w:style>
  <w:style w:type="paragraph" w:styleId="berschrift7">
    <w:name w:val="heading 7"/>
    <w:basedOn w:val="Standard"/>
    <w:next w:val="Standard"/>
    <w:qFormat/>
    <w:pPr>
      <w:numPr>
        <w:ilvl w:val="6"/>
        <w:numId w:val="11"/>
      </w:num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rPr>
  </w:style>
  <w:style w:type="paragraph" w:styleId="berschrift9">
    <w:name w:val="heading 9"/>
    <w:basedOn w:val="Standard"/>
    <w:next w:val="Standard"/>
    <w:qFormat/>
    <w:pPr>
      <w:numPr>
        <w:ilvl w:val="8"/>
        <w:numId w:val="1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8"/>
      <w:lang w:val="x-none" w:eastAsia="x-none"/>
    </w:rPr>
  </w:style>
  <w:style w:type="paragraph" w:styleId="Fuzeile">
    <w:name w:val="footer"/>
    <w:basedOn w:val="Standard"/>
    <w:pPr>
      <w:tabs>
        <w:tab w:val="center" w:pos="4536"/>
        <w:tab w:val="right" w:pos="9072"/>
      </w:tabs>
    </w:pPr>
    <w:rPr>
      <w:sz w:val="18"/>
    </w:rPr>
  </w:style>
  <w:style w:type="character" w:styleId="Seitenzahl">
    <w:name w:val="page number"/>
    <w:rPr>
      <w:sz w:val="18"/>
    </w:rPr>
  </w:style>
  <w:style w:type="paragraph" w:styleId="Beschriftung">
    <w:name w:val="caption"/>
    <w:basedOn w:val="Standard"/>
    <w:next w:val="Standard"/>
    <w:qFormat/>
    <w:pPr>
      <w:tabs>
        <w:tab w:val="left" w:pos="1701"/>
      </w:tabs>
      <w:spacing w:before="120"/>
      <w:ind w:left="567"/>
    </w:pPr>
    <w:rPr>
      <w:rFonts w:ascii="Arial" w:hAnsi="Arial"/>
      <w:b/>
    </w:rPr>
  </w:style>
  <w:style w:type="paragraph" w:customStyle="1" w:styleId="Tabellenberschrift">
    <w:name w:val="Tabellenüberschrift"/>
    <w:basedOn w:val="Standard"/>
    <w:rsid w:val="00B732D3"/>
    <w:pPr>
      <w:keepNext/>
      <w:keepLines/>
      <w:tabs>
        <w:tab w:val="left" w:pos="1134"/>
      </w:tabs>
      <w:spacing w:before="240"/>
      <w:ind w:left="964" w:hanging="964"/>
    </w:pPr>
  </w:style>
  <w:style w:type="paragraph" w:customStyle="1" w:styleId="Abbildungsunterschrift">
    <w:name w:val="Abbildungsunterschrift"/>
    <w:basedOn w:val="Tabellenberschrift"/>
    <w:rsid w:val="00B732D3"/>
    <w:pPr>
      <w:tabs>
        <w:tab w:val="clear" w:pos="1134"/>
      </w:tabs>
      <w:spacing w:before="120" w:after="360"/>
      <w:ind w:left="737" w:hanging="737"/>
    </w:pPr>
  </w:style>
  <w:style w:type="paragraph" w:styleId="Funotentext">
    <w:name w:val="footnote text"/>
    <w:basedOn w:val="Standard"/>
    <w:semiHidden/>
    <w:pPr>
      <w:tabs>
        <w:tab w:val="left" w:pos="198"/>
      </w:tabs>
      <w:ind w:left="198" w:hanging="198"/>
    </w:pPr>
    <w:rPr>
      <w:sz w:val="18"/>
    </w:rPr>
  </w:style>
  <w:style w:type="paragraph" w:customStyle="1" w:styleId="Beitragstitel">
    <w:name w:val="Beitragstitel"/>
    <w:basedOn w:val="Standard"/>
    <w:rsid w:val="00FE7138"/>
    <w:pPr>
      <w:spacing w:after="240"/>
      <w:jc w:val="center"/>
    </w:pPr>
    <w:rPr>
      <w:b/>
      <w:sz w:val="32"/>
    </w:rPr>
  </w:style>
  <w:style w:type="paragraph" w:customStyle="1" w:styleId="Autorenname">
    <w:name w:val="Autorenname"/>
    <w:basedOn w:val="Beitragstitel"/>
    <w:rPr>
      <w:b w:val="0"/>
      <w:sz w:val="20"/>
    </w:rPr>
  </w:style>
  <w:style w:type="character" w:styleId="Funotenzeichen">
    <w:name w:val="footnote reference"/>
    <w:semiHidden/>
    <w:rPr>
      <w:vertAlign w:val="superscript"/>
    </w:rPr>
  </w:style>
  <w:style w:type="paragraph" w:customStyle="1" w:styleId="AbsatznachTab">
    <w:name w:val="Absatz nach Tab."/>
    <w:basedOn w:val="Standard"/>
    <w:rsid w:val="00AE6F9B"/>
    <w:pPr>
      <w:spacing w:before="240"/>
    </w:pPr>
  </w:style>
  <w:style w:type="paragraph" w:customStyle="1" w:styleId="Grafik">
    <w:name w:val="Grafik"/>
    <w:basedOn w:val="Standard"/>
    <w:pPr>
      <w:spacing w:before="240" w:after="0"/>
      <w:jc w:val="left"/>
    </w:pPr>
  </w:style>
  <w:style w:type="paragraph" w:styleId="Textkrper">
    <w:name w:val="Body Text"/>
    <w:basedOn w:val="Standard"/>
    <w:pPr>
      <w:widowControl w:val="0"/>
      <w:suppressAutoHyphens/>
      <w:jc w:val="left"/>
    </w:pPr>
    <w:rPr>
      <w:rFonts w:ascii="Thorndale" w:eastAsia="HG Mincho Light J" w:hAnsi="Thorndale"/>
      <w:color w:val="000000"/>
      <w:sz w:val="24"/>
    </w:rPr>
  </w:style>
  <w:style w:type="paragraph" w:customStyle="1" w:styleId="Literaturliste">
    <w:name w:val="Literaturliste"/>
    <w:basedOn w:val="Standard"/>
    <w:pPr>
      <w:ind w:left="284" w:hanging="284"/>
    </w:pPr>
  </w:style>
  <w:style w:type="paragraph" w:customStyle="1" w:styleId="SZusammenfassung">
    <w:name w:val="ÜSZusammenfassung"/>
    <w:basedOn w:val="berschrift1"/>
    <w:pPr>
      <w:spacing w:after="120"/>
      <w:outlineLvl w:val="9"/>
    </w:pPr>
  </w:style>
  <w:style w:type="paragraph" w:customStyle="1" w:styleId="Marginalie">
    <w:name w:val="Marginalie"/>
    <w:basedOn w:val="Textkrper"/>
    <w:pPr>
      <w:ind w:left="2268"/>
    </w:pPr>
  </w:style>
  <w:style w:type="paragraph" w:customStyle="1" w:styleId="Gleichung">
    <w:name w:val="Gleichung"/>
    <w:basedOn w:val="Beschriftung"/>
    <w:rsid w:val="00B74434"/>
    <w:pPr>
      <w:tabs>
        <w:tab w:val="clear" w:pos="1701"/>
        <w:tab w:val="right" w:pos="7371"/>
      </w:tabs>
      <w:spacing w:before="60" w:after="60"/>
    </w:pPr>
    <w:rPr>
      <w:rFonts w:ascii="Times New Roman" w:hAnsi="Times New Roman"/>
      <w:b w:val="0"/>
    </w:rPr>
  </w:style>
  <w:style w:type="paragraph" w:styleId="Textkrper2">
    <w:name w:val="Body Text 2"/>
    <w:basedOn w:val="Standard"/>
    <w:pPr>
      <w:spacing w:after="0"/>
      <w:jc w:val="left"/>
    </w:pPr>
  </w:style>
  <w:style w:type="character" w:customStyle="1" w:styleId="KopfzeileZchn">
    <w:name w:val="Kopfzeile Zchn"/>
    <w:link w:val="Kopfzeile"/>
    <w:uiPriority w:val="99"/>
    <w:rsid w:val="00C9605A"/>
    <w:rPr>
      <w:sz w:val="18"/>
    </w:rPr>
  </w:style>
  <w:style w:type="paragraph" w:styleId="NurText">
    <w:name w:val="Plain Text"/>
    <w:basedOn w:val="Standard"/>
    <w:link w:val="NurTextZchn"/>
    <w:uiPriority w:val="99"/>
    <w:unhideWhenUsed/>
    <w:rsid w:val="00BB1CD0"/>
    <w:pPr>
      <w:spacing w:after="0"/>
      <w:jc w:val="left"/>
    </w:pPr>
    <w:rPr>
      <w:rFonts w:ascii="Calibri" w:eastAsia="Calibri" w:hAnsi="Calibri"/>
      <w:sz w:val="22"/>
      <w:szCs w:val="21"/>
      <w:lang w:val="x-none" w:eastAsia="en-US"/>
    </w:rPr>
  </w:style>
  <w:style w:type="character" w:customStyle="1" w:styleId="NurTextZchn">
    <w:name w:val="Nur Text Zchn"/>
    <w:link w:val="NurText"/>
    <w:uiPriority w:val="99"/>
    <w:rsid w:val="00BB1CD0"/>
    <w:rPr>
      <w:rFonts w:ascii="Calibri" w:eastAsia="Calibri" w:hAnsi="Calibri"/>
      <w:sz w:val="22"/>
      <w:szCs w:val="21"/>
      <w:lang w:eastAsia="en-US"/>
    </w:rPr>
  </w:style>
  <w:style w:type="paragraph" w:customStyle="1" w:styleId="bodytext">
    <w:name w:val="bodytext"/>
    <w:basedOn w:val="Standard"/>
    <w:rsid w:val="0048317A"/>
    <w:pPr>
      <w:spacing w:before="100" w:beforeAutospacing="1" w:after="100" w:afterAutospacing="1"/>
      <w:jc w:val="left"/>
    </w:pPr>
    <w:rPr>
      <w:sz w:val="24"/>
      <w:szCs w:val="24"/>
    </w:rPr>
  </w:style>
  <w:style w:type="paragraph" w:customStyle="1" w:styleId="JBStandard">
    <w:name w:val="JB: Standard"/>
    <w:basedOn w:val="Standard"/>
    <w:rsid w:val="00D23FE4"/>
  </w:style>
  <w:style w:type="table" w:styleId="Tabellenraster">
    <w:name w:val="Table Grid"/>
    <w:basedOn w:val="NormaleTabelle"/>
    <w:uiPriority w:val="59"/>
    <w:rsid w:val="00D23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9664">
      <w:bodyDiv w:val="1"/>
      <w:marLeft w:val="0"/>
      <w:marRight w:val="0"/>
      <w:marTop w:val="0"/>
      <w:marBottom w:val="0"/>
      <w:divBdr>
        <w:top w:val="none" w:sz="0" w:space="0" w:color="auto"/>
        <w:left w:val="none" w:sz="0" w:space="0" w:color="auto"/>
        <w:bottom w:val="none" w:sz="0" w:space="0" w:color="auto"/>
        <w:right w:val="none" w:sz="0" w:space="0" w:color="auto"/>
      </w:divBdr>
    </w:div>
    <w:div w:id="20339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Layou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26EA-E569-449C-BEEF-6FC79E07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Layout.dot</Template>
  <TotalTime>0</TotalTime>
  <Pages>4</Pages>
  <Words>1159</Words>
  <Characters>7160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1.	Überschrift1</vt:lpstr>
    </vt:vector>
  </TitlesOfParts>
  <Company>debis Systemhaus CSF GmbH</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Überschrift1</dc:title>
  <dc:subject/>
  <dc:creator>Huethig Mitarbeiter</dc:creator>
  <cp:keywords/>
  <cp:lastModifiedBy>Keller, Katrin</cp:lastModifiedBy>
  <cp:revision>20</cp:revision>
  <cp:lastPrinted>2010-12-07T12:57:00Z</cp:lastPrinted>
  <dcterms:created xsi:type="dcterms:W3CDTF">2023-11-06T09:05:00Z</dcterms:created>
  <dcterms:modified xsi:type="dcterms:W3CDTF">2023-11-13T11:41:00Z</dcterms:modified>
</cp:coreProperties>
</file>